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DE9C" w14:textId="77777777" w:rsidR="00D1455C" w:rsidRDefault="00D1455C" w:rsidP="00CA1467">
      <w:pPr>
        <w:pStyle w:val="Heading1"/>
      </w:pPr>
    </w:p>
    <w:p w14:paraId="3A62ACFB" w14:textId="77777777" w:rsidR="00D1455C" w:rsidRDefault="00D1455C" w:rsidP="00CA1467">
      <w:pPr>
        <w:pStyle w:val="Heading1"/>
      </w:pPr>
    </w:p>
    <w:p w14:paraId="4378FD93" w14:textId="41F6F6B1" w:rsidR="00CA1467" w:rsidRDefault="005B0310" w:rsidP="00CA1467">
      <w:pPr>
        <w:pStyle w:val="Heading1"/>
      </w:pPr>
      <w:bookmarkStart w:id="0" w:name="_GoBack"/>
      <w:bookmarkEnd w:id="0"/>
      <w:r>
        <w:t>Supplementary</w:t>
      </w:r>
      <w:r w:rsidR="00E1271C">
        <w:t xml:space="preserve"> Note – Wealdstone Selective Licensing Renewal</w:t>
      </w:r>
    </w:p>
    <w:p w14:paraId="335A04EC" w14:textId="77777777" w:rsidR="00E1271C" w:rsidRDefault="00E1271C" w:rsidP="00E1271C"/>
    <w:p w14:paraId="0EDBC9D2" w14:textId="121DD026" w:rsidR="005B0310" w:rsidRDefault="005B0310" w:rsidP="005B0310">
      <w:r>
        <w:t>In line with the Cabinet Report of 27</w:t>
      </w:r>
      <w:r w:rsidRPr="005B0310">
        <w:rPr>
          <w:vertAlign w:val="superscript"/>
        </w:rPr>
        <w:t>th</w:t>
      </w:r>
      <w:r>
        <w:t xml:space="preserve"> May 2021, with regards the renewal of Wealdstone Selective Licensing Scheme, the following clarifications are made to support the report</w:t>
      </w:r>
    </w:p>
    <w:p w14:paraId="1CC709AA" w14:textId="1ACA79A7" w:rsidR="005B0310" w:rsidRDefault="005B0310" w:rsidP="005B0310"/>
    <w:p w14:paraId="64A9CCAA" w14:textId="54E3123F" w:rsidR="005B0310" w:rsidRPr="005B0310" w:rsidRDefault="005B0310" w:rsidP="005B0310">
      <w:pPr>
        <w:rPr>
          <w:b/>
          <w:bCs/>
        </w:rPr>
      </w:pPr>
      <w:r w:rsidRPr="005B0310">
        <w:rPr>
          <w:b/>
          <w:bCs/>
        </w:rPr>
        <w:t>Selective Licensing – designation meaning</w:t>
      </w:r>
    </w:p>
    <w:p w14:paraId="4D35926D" w14:textId="1B3F4654" w:rsidR="005B0310" w:rsidRDefault="005B0310" w:rsidP="005B0310"/>
    <w:p w14:paraId="542B67C5" w14:textId="77777777" w:rsidR="005B0310" w:rsidRDefault="005B0310" w:rsidP="005B0310">
      <w:r>
        <w:t>Once an area is “designated”, all private rented accommodation require a licence.  Those that are already subject to a licensing scheme, such as Houses in Multiple Occupation, are exempt as are others such as Housing Associations, Charities and Council Housing (Selective licensing of Houses (Specified Exemptions)(England) Order 2006)</w:t>
      </w:r>
    </w:p>
    <w:p w14:paraId="6579B91D" w14:textId="77777777" w:rsidR="005B0310" w:rsidRDefault="005B0310" w:rsidP="005B0310"/>
    <w:p w14:paraId="6E6DD6C9" w14:textId="5DCF1290" w:rsidR="005B0310" w:rsidRPr="005B0310" w:rsidRDefault="005B0310" w:rsidP="005B0310">
      <w:pPr>
        <w:rPr>
          <w:b/>
          <w:bCs/>
        </w:rPr>
      </w:pPr>
      <w:r w:rsidRPr="005B0310">
        <w:rPr>
          <w:b/>
          <w:bCs/>
        </w:rPr>
        <w:t>Anti-Social Behaviour and Crime</w:t>
      </w:r>
    </w:p>
    <w:p w14:paraId="5355BF51" w14:textId="6C08111A" w:rsidR="005B0310" w:rsidRDefault="005B0310" w:rsidP="005B0310"/>
    <w:p w14:paraId="0C84F6C7" w14:textId="78519247" w:rsidR="005B0310" w:rsidRDefault="005B0310" w:rsidP="005B0310">
      <w:r>
        <w:t>It is recognised that violence and sexual offences are high in Wealdstone, and work is taking place with partners to address this through such aspects as the Mayor Of Police and Crime (MOPAC) Knife Crime Strategy, Modern Day Slavery work and Domestic Violence partnerships.</w:t>
      </w:r>
    </w:p>
    <w:p w14:paraId="6C65B350" w14:textId="149CF847" w:rsidR="005B0310" w:rsidRDefault="005B0310" w:rsidP="005B0310"/>
    <w:p w14:paraId="64ED8B24" w14:textId="60E601E2" w:rsidR="005B0310" w:rsidRPr="005B0310" w:rsidRDefault="005B0310" w:rsidP="005B0310">
      <w:pPr>
        <w:rPr>
          <w:b/>
          <w:bCs/>
        </w:rPr>
      </w:pPr>
      <w:r w:rsidRPr="005B0310">
        <w:rPr>
          <w:b/>
          <w:bCs/>
        </w:rPr>
        <w:t>Further Details</w:t>
      </w:r>
    </w:p>
    <w:p w14:paraId="47AB0464" w14:textId="06D43F4E" w:rsidR="005B0310" w:rsidRDefault="005B0310" w:rsidP="005B0310"/>
    <w:p w14:paraId="178D580C" w14:textId="5B1E835B" w:rsidR="005B0310" w:rsidRDefault="005B0310" w:rsidP="005B0310">
      <w:r>
        <w:t xml:space="preserve">Further details about the current schemes in Harrow, including designations and application process, can be found at </w:t>
      </w:r>
      <w:hyperlink r:id="rId10" w:history="1">
        <w:r>
          <w:rPr>
            <w:rStyle w:val="Hyperlink"/>
          </w:rPr>
          <w:t>https://www.harrow.gov.uk/licences/selective-licensing</w:t>
        </w:r>
      </w:hyperlink>
      <w:r>
        <w:t xml:space="preserve"> </w:t>
      </w:r>
    </w:p>
    <w:p w14:paraId="3CA218D8" w14:textId="319FE7B1" w:rsidR="00D6772D" w:rsidRDefault="00D6772D" w:rsidP="005B0310"/>
    <w:p w14:paraId="5E88473E" w14:textId="5962718E" w:rsidR="00D6772D" w:rsidRPr="00D6772D" w:rsidRDefault="00D6772D" w:rsidP="005B0310">
      <w:pPr>
        <w:rPr>
          <w:b/>
          <w:bCs/>
        </w:rPr>
      </w:pPr>
      <w:r w:rsidRPr="00D6772D">
        <w:rPr>
          <w:b/>
          <w:bCs/>
        </w:rPr>
        <w:t>Publication Requirements</w:t>
      </w:r>
    </w:p>
    <w:p w14:paraId="30AB48E0" w14:textId="3481176A" w:rsidR="00D6772D" w:rsidRDefault="00D6772D" w:rsidP="005B0310"/>
    <w:p w14:paraId="67DCCD9B" w14:textId="0F12BA89" w:rsidR="00D6772D" w:rsidRDefault="00D6772D" w:rsidP="00D6772D">
      <w:r>
        <w:t xml:space="preserve">The publication requirements of the designation which can be found on page 2 of this document, and relates to </w:t>
      </w:r>
      <w:r w:rsidRPr="005B0310">
        <w:t>The Licensing and Management of Houses in Multiple Occupation and Other Houses (Miscellaneous Provisions) (England) Regulations 2006</w:t>
      </w:r>
      <w:r>
        <w:t xml:space="preserve">.  The full legislation can be found at </w:t>
      </w:r>
      <w:hyperlink r:id="rId11" w:history="1">
        <w:r w:rsidRPr="00333FBB">
          <w:rPr>
            <w:rStyle w:val="Hyperlink"/>
          </w:rPr>
          <w:t>https://www.legislation.gov.uk/uksi/2006/373/made</w:t>
        </w:r>
      </w:hyperlink>
      <w:r>
        <w:t xml:space="preserve"> </w:t>
      </w:r>
    </w:p>
    <w:p w14:paraId="576C1134" w14:textId="77777777" w:rsidR="00D6772D" w:rsidRDefault="00D6772D" w:rsidP="005B0310"/>
    <w:p w14:paraId="119ADA31" w14:textId="02F30760" w:rsidR="005B0310" w:rsidRPr="005B0310" w:rsidRDefault="005B0310" w:rsidP="005B0310">
      <w:pPr>
        <w:rPr>
          <w:b/>
          <w:bCs/>
        </w:rPr>
      </w:pPr>
      <w:r w:rsidRPr="005B0310">
        <w:rPr>
          <w:b/>
          <w:bCs/>
        </w:rPr>
        <w:t>Covid-19 Impact and Approach</w:t>
      </w:r>
    </w:p>
    <w:p w14:paraId="5F239AD2" w14:textId="73F74BB1" w:rsidR="005B0310" w:rsidRDefault="005B0310" w:rsidP="005B0310"/>
    <w:p w14:paraId="757472C0" w14:textId="766BB984" w:rsidR="005B0310" w:rsidRDefault="005B0310" w:rsidP="005B0310">
      <w:r>
        <w:t xml:space="preserve">It is recognised by the Council that the last year has been hard on all sectors due to the pandemic.  </w:t>
      </w:r>
    </w:p>
    <w:p w14:paraId="47D9FD06" w14:textId="77777777" w:rsidR="005B0310" w:rsidRDefault="005B0310" w:rsidP="005B0310">
      <w:r>
        <w:t xml:space="preserve">In line with the effects of covid-19 especially on the rented market, Harrow Council has delayed reintroduction of both the Edgware Scheme, and now the Wealdstone Scheme, to provide breathing space to landlords while they are subject to additional controls under the pandemic.  </w:t>
      </w:r>
    </w:p>
    <w:p w14:paraId="16437914" w14:textId="77777777" w:rsidR="005B0310" w:rsidRDefault="005B0310" w:rsidP="005B0310"/>
    <w:p w14:paraId="6C80E662" w14:textId="28F11346" w:rsidR="005B0310" w:rsidRDefault="005B0310" w:rsidP="005B0310">
      <w:r>
        <w:t>As part of this, Harrow Council will continue with an educative approach to compliance to seek sustainable change, targeting enforcement only at those that seek to not comply deliberately, where the risk is high or where the responsible person refuses to address matters brought to their attention.</w:t>
      </w:r>
    </w:p>
    <w:p w14:paraId="437D2B16" w14:textId="33EACFD9" w:rsidR="00D6772D" w:rsidRDefault="00D6772D" w:rsidP="005B0310"/>
    <w:p w14:paraId="52347E0A" w14:textId="05CDA995" w:rsidR="00D6772D" w:rsidRDefault="00D6772D" w:rsidP="005B0310">
      <w:r>
        <w:t>With the impact of covid-19, Officers have had to delay inspections of premises but are still committed to inspect all premises under selective licensing, with premises getting a Housing Health &amp; Safety Rating System check to ensure the 29 recognised risks are controlled.</w:t>
      </w:r>
    </w:p>
    <w:p w14:paraId="3DEF75D2" w14:textId="2231752F" w:rsidR="00D6772D" w:rsidRDefault="00D6772D" w:rsidP="005B0310"/>
    <w:p w14:paraId="5E69508F" w14:textId="0944588B" w:rsidR="00D6772D" w:rsidRDefault="00D6772D" w:rsidP="005B0310"/>
    <w:p w14:paraId="1E0570C4" w14:textId="51C3BF62" w:rsidR="00D6772D" w:rsidRDefault="00D6772D" w:rsidP="005B0310"/>
    <w:p w14:paraId="5D91E492" w14:textId="40FAAA4D" w:rsidR="00D6772D" w:rsidRDefault="00D6772D" w:rsidP="005B0310"/>
    <w:p w14:paraId="6B643013" w14:textId="7D953C83" w:rsidR="00D6772D" w:rsidRDefault="00D6772D" w:rsidP="005B0310"/>
    <w:p w14:paraId="613F7848" w14:textId="5AF64463" w:rsidR="00D6772D" w:rsidRDefault="00D6772D" w:rsidP="005B0310"/>
    <w:p w14:paraId="34AA68D3" w14:textId="2C429F26" w:rsidR="00D6772D" w:rsidRDefault="0084348A" w:rsidP="0084348A">
      <w:pPr>
        <w:tabs>
          <w:tab w:val="left" w:pos="8805"/>
        </w:tabs>
      </w:pPr>
      <w:r>
        <w:tab/>
      </w:r>
    </w:p>
    <w:p w14:paraId="546BB64A" w14:textId="66520175" w:rsidR="00D6772D" w:rsidRDefault="00D6772D" w:rsidP="005B0310">
      <w:r w:rsidRPr="00D6772D">
        <w:rPr>
          <w:b/>
          <w:bCs/>
        </w:rPr>
        <w:t>The Licensing and Management of Houses in Multiple Occupation and Other Houses (Miscellaneous Provisions) (England) Regulations 2006, Regulation</w:t>
      </w:r>
      <w:r>
        <w:t xml:space="preserve"> 9</w:t>
      </w:r>
    </w:p>
    <w:p w14:paraId="2E13CBEA" w14:textId="77777777" w:rsidR="00D6772D" w:rsidRDefault="00D6772D" w:rsidP="00D6772D">
      <w:pPr>
        <w:pStyle w:val="Heading2"/>
        <w:spacing w:after="120" w:line="288" w:lineRule="atLeast"/>
        <w:jc w:val="both"/>
        <w:rPr>
          <w:color w:val="000000"/>
          <w:sz w:val="19"/>
          <w:szCs w:val="19"/>
          <w:lang w:eastAsia="en-GB"/>
        </w:rPr>
      </w:pPr>
      <w:r>
        <w:rPr>
          <w:color w:val="000000"/>
          <w:sz w:val="19"/>
          <w:szCs w:val="19"/>
        </w:rPr>
        <w:t>Publication requirements relating to designations under Part 2 or 3 of the Act</w:t>
      </w:r>
    </w:p>
    <w:p w14:paraId="4882A87F" w14:textId="77777777" w:rsidR="00D6772D" w:rsidRPr="00D6772D" w:rsidRDefault="00D6772D" w:rsidP="00D6772D">
      <w:pPr>
        <w:pStyle w:val="legp1paratext"/>
        <w:shd w:val="clear" w:color="auto" w:fill="FFFFFF"/>
        <w:spacing w:before="0" w:beforeAutospacing="0" w:after="120" w:afterAutospacing="0" w:line="360" w:lineRule="atLeast"/>
        <w:jc w:val="both"/>
        <w:rPr>
          <w:rFonts w:ascii="Arial" w:hAnsi="Arial" w:cs="Arial"/>
          <w:color w:val="494949"/>
          <w:sz w:val="18"/>
          <w:szCs w:val="18"/>
        </w:rPr>
      </w:pPr>
      <w:r w:rsidRPr="00D6772D">
        <w:rPr>
          <w:rStyle w:val="legp1no"/>
          <w:rFonts w:ascii="Arial" w:hAnsi="Arial" w:cs="Arial"/>
          <w:b/>
          <w:bCs/>
          <w:color w:val="494949"/>
          <w:sz w:val="18"/>
          <w:szCs w:val="18"/>
        </w:rPr>
        <w:t>9.</w:t>
      </w:r>
      <w:r w:rsidRPr="00D6772D">
        <w:rPr>
          <w:rFonts w:ascii="Arial" w:hAnsi="Arial" w:cs="Arial"/>
          <w:color w:val="494949"/>
          <w:sz w:val="18"/>
          <w:szCs w:val="18"/>
        </w:rPr>
        <w:t>—(1) A local housing authority that is required under section 59(2) or 83(2) of the Act to publish a notice of a designation of an area for the purpose of Part 2 or 3 of the Act must do so in the manner prescribed by paragraph (2).</w:t>
      </w:r>
    </w:p>
    <w:p w14:paraId="5786FDD5" w14:textId="77777777" w:rsidR="00D6772D" w:rsidRPr="00D6772D" w:rsidRDefault="00D6772D" w:rsidP="00D6772D">
      <w:pPr>
        <w:pStyle w:val="legp2paratext"/>
        <w:shd w:val="clear" w:color="auto" w:fill="FFFFFF"/>
        <w:spacing w:before="0" w:beforeAutospacing="0" w:after="120" w:afterAutospacing="0" w:line="360" w:lineRule="atLeast"/>
        <w:jc w:val="both"/>
        <w:rPr>
          <w:rFonts w:ascii="Arial" w:hAnsi="Arial" w:cs="Arial"/>
          <w:color w:val="494949"/>
          <w:sz w:val="18"/>
          <w:szCs w:val="18"/>
        </w:rPr>
      </w:pPr>
      <w:r w:rsidRPr="00D6772D">
        <w:rPr>
          <w:rFonts w:ascii="Arial" w:hAnsi="Arial" w:cs="Arial"/>
          <w:color w:val="494949"/>
          <w:sz w:val="18"/>
          <w:szCs w:val="18"/>
        </w:rPr>
        <w:t>(2) Within 7 days after the date on which the designation was confirmed or made the local housing authority must —</w:t>
      </w:r>
    </w:p>
    <w:p w14:paraId="70C4AB38"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(a)place the notice on a public notice board at one or more municipal buildings within the designated area, or if there are no such buildings within the designated area, at the closest of such buildings situated outside the designated area;</w:t>
      </w:r>
    </w:p>
    <w:p w14:paraId="43E97130"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(b)publish the notice on the authority’s internet site; and</w:t>
      </w:r>
    </w:p>
    <w:p w14:paraId="6DA8235D"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(c)arrange for its publication in at least two local newspapers circulating in or around the designated area—</w:t>
      </w:r>
    </w:p>
    <w:p w14:paraId="66619A53"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(i)in the next edition of those newspapers; and</w:t>
      </w:r>
    </w:p>
    <w:p w14:paraId="496A3F96"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(ii)five times in the editions of those newspapers following the edition in which it is first published, with the interval between each publication being no less than two weeks and no more than three weeks.</w:t>
      </w:r>
    </w:p>
    <w:p w14:paraId="0C164ABE" w14:textId="77777777" w:rsidR="00D6772D" w:rsidRPr="00D6772D" w:rsidRDefault="00D6772D" w:rsidP="00D6772D">
      <w:pPr>
        <w:pStyle w:val="legp2paratext"/>
        <w:shd w:val="clear" w:color="auto" w:fill="FFFFFF"/>
        <w:spacing w:before="0" w:beforeAutospacing="0" w:after="120" w:afterAutospacing="0" w:line="360" w:lineRule="atLeast"/>
        <w:jc w:val="both"/>
        <w:rPr>
          <w:rFonts w:ascii="Arial" w:hAnsi="Arial" w:cs="Arial"/>
          <w:color w:val="494949"/>
          <w:sz w:val="18"/>
          <w:szCs w:val="18"/>
        </w:rPr>
      </w:pPr>
      <w:r w:rsidRPr="00D6772D">
        <w:rPr>
          <w:rFonts w:ascii="Arial" w:hAnsi="Arial" w:cs="Arial"/>
          <w:color w:val="494949"/>
          <w:sz w:val="18"/>
          <w:szCs w:val="18"/>
        </w:rPr>
        <w:t>(3) Within 2 weeks after the designation was confirmed or made the local housing authority must send a copy of the notice to—</w:t>
      </w:r>
    </w:p>
    <w:p w14:paraId="4E3E080E"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(a)any person who responded to the consultation conducted by it under section 56(3) or 80(9) of the Act;</w:t>
      </w:r>
    </w:p>
    <w:p w14:paraId="3CC7E14B"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(b)any organisation which, to the reasonable knowledge of the authority—</w:t>
      </w:r>
    </w:p>
    <w:p w14:paraId="5B1ADCC7"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(i)represents the interests of landlords or tenants within the designated area; or</w:t>
      </w:r>
    </w:p>
    <w:p w14:paraId="309492AA"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(ii)represents managing agents, estate agents or letting agents within the designated area; and</w:t>
      </w:r>
    </w:p>
    <w:p w14:paraId="4ECB4B77"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(c)every organisation within the local housing authority area that the local housing authority knows or believes provides advice on landlord and tenant matters, including—</w:t>
      </w:r>
    </w:p>
    <w:p w14:paraId="681AE78C"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(i)law centres;</w:t>
      </w:r>
    </w:p>
    <w:p w14:paraId="6B31E576"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(ii)citizens' advice bureaux;</w:t>
      </w:r>
    </w:p>
    <w:p w14:paraId="743CC684"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(iii)housing advice centres; and</w:t>
      </w:r>
    </w:p>
    <w:p w14:paraId="5A98B076"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(iv)homeless persons' units.</w:t>
      </w:r>
    </w:p>
    <w:p w14:paraId="2EB6781C" w14:textId="77777777" w:rsidR="00D6772D" w:rsidRPr="00D6772D" w:rsidRDefault="00D6772D" w:rsidP="00D6772D">
      <w:pPr>
        <w:pStyle w:val="legp2paratext"/>
        <w:shd w:val="clear" w:color="auto" w:fill="FFFFFF"/>
        <w:spacing w:before="0" w:beforeAutospacing="0" w:after="120" w:afterAutospacing="0" w:line="360" w:lineRule="atLeast"/>
        <w:jc w:val="both"/>
        <w:rPr>
          <w:rFonts w:ascii="Arial" w:hAnsi="Arial" w:cs="Arial"/>
          <w:color w:val="494949"/>
          <w:sz w:val="18"/>
          <w:szCs w:val="18"/>
        </w:rPr>
      </w:pPr>
      <w:r w:rsidRPr="00D6772D">
        <w:rPr>
          <w:rFonts w:ascii="Arial" w:hAnsi="Arial" w:cs="Arial"/>
          <w:color w:val="494949"/>
          <w:sz w:val="18"/>
          <w:szCs w:val="18"/>
        </w:rPr>
        <w:t>(4) In addition to the information referred to in section 59(2)(a), (b) and(c) or 83(2)(a), (b) and(c), the notice must contain the following information—</w:t>
      </w:r>
    </w:p>
    <w:p w14:paraId="292A8A76"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(a)a brief description of the designated area;</w:t>
      </w:r>
    </w:p>
    <w:p w14:paraId="600EA4DC"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(b)the name, address, telephone number and e-mail address of—</w:t>
      </w:r>
    </w:p>
    <w:p w14:paraId="2CD77D84"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(i)the local housing authority that made the designation;</w:t>
      </w:r>
    </w:p>
    <w:p w14:paraId="61F6F283"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(ii)the premises where the designation may be inspected; and</w:t>
      </w:r>
    </w:p>
    <w:p w14:paraId="59C28951"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(iii)the premises where applications for licences and general advice may be obtained;</w:t>
      </w:r>
    </w:p>
    <w:p w14:paraId="171AE0B0" w14:textId="77777777" w:rsidR="00D6772D" w:rsidRPr="00D6772D" w:rsidRDefault="00D6772D" w:rsidP="00D6772D">
      <w:pPr>
        <w:pStyle w:val="legclearfix"/>
        <w:shd w:val="clear" w:color="auto" w:fill="FFFFFF"/>
        <w:spacing w:before="0" w:beforeAutospacing="0" w:after="120" w:afterAutospacing="0" w:line="360" w:lineRule="atLeast"/>
        <w:rPr>
          <w:rFonts w:ascii="Arial" w:hAnsi="Arial" w:cs="Arial"/>
          <w:color w:val="494949"/>
          <w:sz w:val="18"/>
          <w:szCs w:val="18"/>
        </w:rPr>
      </w:pPr>
      <w:r w:rsidRPr="00D6772D">
        <w:rPr>
          <w:rStyle w:val="legds"/>
          <w:rFonts w:ascii="Arial" w:hAnsi="Arial" w:cs="Arial"/>
          <w:color w:val="494949"/>
          <w:sz w:val="18"/>
          <w:szCs w:val="18"/>
        </w:rPr>
        <w:t>(c)a statement advising any landlord, person managing or tenant within the designated area to seek advice from the local housing authority on whether their property is affected by the designation; and</w:t>
      </w:r>
    </w:p>
    <w:p w14:paraId="63FF5444" w14:textId="4C5D1FD6" w:rsidR="00E1271C" w:rsidRDefault="00D6772D" w:rsidP="00D6772D">
      <w:pPr>
        <w:pStyle w:val="legclearfix"/>
        <w:shd w:val="clear" w:color="auto" w:fill="FFFFFF"/>
        <w:spacing w:before="0" w:beforeAutospacing="0" w:after="120" w:afterAutospacing="0" w:line="360" w:lineRule="atLeast"/>
      </w:pPr>
      <w:r w:rsidRPr="00D6772D">
        <w:rPr>
          <w:rStyle w:val="legds"/>
          <w:rFonts w:ascii="Arial" w:hAnsi="Arial" w:cs="Arial"/>
          <w:color w:val="494949"/>
          <w:sz w:val="18"/>
          <w:szCs w:val="18"/>
        </w:rPr>
        <w:lastRenderedPageBreak/>
        <w:t>(d)a warning of the consequences of failing to licence a property that is required to be licensed, including the criminal sanctions</w:t>
      </w:r>
    </w:p>
    <w:sectPr w:rsidR="00E1271C" w:rsidSect="00E1271C">
      <w:footerReference w:type="first" r:id="rId12"/>
      <w:pgSz w:w="11909" w:h="16834" w:code="9"/>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686D" w14:textId="77777777" w:rsidR="00D7634E" w:rsidRDefault="00D7634E">
      <w:r>
        <w:separator/>
      </w:r>
    </w:p>
  </w:endnote>
  <w:endnote w:type="continuationSeparator" w:id="0">
    <w:p w14:paraId="79CC5271" w14:textId="77777777" w:rsidR="00D7634E" w:rsidRDefault="00D7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B36F" w14:textId="460248BB" w:rsidR="007E5C9C" w:rsidRPr="008C69F5" w:rsidRDefault="007E5C9C"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471D" w14:textId="77777777" w:rsidR="00D7634E" w:rsidRDefault="00D7634E">
      <w:r>
        <w:separator/>
      </w:r>
    </w:p>
  </w:footnote>
  <w:footnote w:type="continuationSeparator" w:id="0">
    <w:p w14:paraId="5059A57A" w14:textId="77777777" w:rsidR="00D7634E" w:rsidRDefault="00D76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D63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16B06"/>
    <w:multiLevelType w:val="hybridMultilevel"/>
    <w:tmpl w:val="11DEC99C"/>
    <w:lvl w:ilvl="0" w:tplc="ABA0C99E">
      <w:start w:val="1"/>
      <w:numFmt w:val="decimal"/>
      <w:lvlText w:val="%1."/>
      <w:lvlJc w:val="left"/>
      <w:pPr>
        <w:tabs>
          <w:tab w:val="num" w:pos="1080"/>
        </w:tabs>
        <w:ind w:left="1080" w:hanging="720"/>
      </w:pPr>
      <w:rPr>
        <w:rFonts w:hint="default"/>
      </w:rPr>
    </w:lvl>
    <w:lvl w:ilvl="1" w:tplc="61300A98" w:tentative="1">
      <w:start w:val="1"/>
      <w:numFmt w:val="lowerLetter"/>
      <w:lvlText w:val="%2."/>
      <w:lvlJc w:val="left"/>
      <w:pPr>
        <w:ind w:left="1440" w:hanging="360"/>
      </w:pPr>
    </w:lvl>
    <w:lvl w:ilvl="2" w:tplc="AA2AA864" w:tentative="1">
      <w:start w:val="1"/>
      <w:numFmt w:val="lowerRoman"/>
      <w:lvlText w:val="%3."/>
      <w:lvlJc w:val="right"/>
      <w:pPr>
        <w:ind w:left="2160" w:hanging="180"/>
      </w:pPr>
    </w:lvl>
    <w:lvl w:ilvl="3" w:tplc="A67C64C2" w:tentative="1">
      <w:start w:val="1"/>
      <w:numFmt w:val="decimal"/>
      <w:lvlText w:val="%4."/>
      <w:lvlJc w:val="left"/>
      <w:pPr>
        <w:ind w:left="2880" w:hanging="360"/>
      </w:pPr>
    </w:lvl>
    <w:lvl w:ilvl="4" w:tplc="F662B974" w:tentative="1">
      <w:start w:val="1"/>
      <w:numFmt w:val="lowerLetter"/>
      <w:lvlText w:val="%5."/>
      <w:lvlJc w:val="left"/>
      <w:pPr>
        <w:ind w:left="3600" w:hanging="360"/>
      </w:pPr>
    </w:lvl>
    <w:lvl w:ilvl="5" w:tplc="121E778A" w:tentative="1">
      <w:start w:val="1"/>
      <w:numFmt w:val="lowerRoman"/>
      <w:lvlText w:val="%6."/>
      <w:lvlJc w:val="right"/>
      <w:pPr>
        <w:ind w:left="4320" w:hanging="180"/>
      </w:pPr>
    </w:lvl>
    <w:lvl w:ilvl="6" w:tplc="695C4E1E" w:tentative="1">
      <w:start w:val="1"/>
      <w:numFmt w:val="decimal"/>
      <w:lvlText w:val="%7."/>
      <w:lvlJc w:val="left"/>
      <w:pPr>
        <w:ind w:left="5040" w:hanging="360"/>
      </w:pPr>
    </w:lvl>
    <w:lvl w:ilvl="7" w:tplc="65CCB274" w:tentative="1">
      <w:start w:val="1"/>
      <w:numFmt w:val="lowerLetter"/>
      <w:lvlText w:val="%8."/>
      <w:lvlJc w:val="left"/>
      <w:pPr>
        <w:ind w:left="5760" w:hanging="360"/>
      </w:pPr>
    </w:lvl>
    <w:lvl w:ilvl="8" w:tplc="A68CD466" w:tentative="1">
      <w:start w:val="1"/>
      <w:numFmt w:val="lowerRoman"/>
      <w:lvlText w:val="%9."/>
      <w:lvlJc w:val="right"/>
      <w:pPr>
        <w:ind w:left="6480" w:hanging="180"/>
      </w:pPr>
    </w:lvl>
  </w:abstractNum>
  <w:abstractNum w:abstractNumId="2" w15:restartNumberingAfterBreak="0">
    <w:nsid w:val="12B269DD"/>
    <w:multiLevelType w:val="multilevel"/>
    <w:tmpl w:val="37BCB3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E45D48"/>
    <w:multiLevelType w:val="hybridMultilevel"/>
    <w:tmpl w:val="B2CA8E74"/>
    <w:lvl w:ilvl="0" w:tplc="57966A26">
      <w:start w:val="1"/>
      <w:numFmt w:val="decimal"/>
      <w:lvlText w:val="%1."/>
      <w:lvlJc w:val="left"/>
      <w:pPr>
        <w:ind w:left="720" w:hanging="720"/>
      </w:pPr>
      <w:rPr>
        <w:rFonts w:hint="default"/>
      </w:rPr>
    </w:lvl>
    <w:lvl w:ilvl="1" w:tplc="D09C7812" w:tentative="1">
      <w:start w:val="1"/>
      <w:numFmt w:val="lowerLetter"/>
      <w:lvlText w:val="%2."/>
      <w:lvlJc w:val="left"/>
      <w:pPr>
        <w:ind w:left="1440" w:hanging="360"/>
      </w:pPr>
    </w:lvl>
    <w:lvl w:ilvl="2" w:tplc="D4FE8E1C" w:tentative="1">
      <w:start w:val="1"/>
      <w:numFmt w:val="lowerRoman"/>
      <w:lvlText w:val="%3."/>
      <w:lvlJc w:val="right"/>
      <w:pPr>
        <w:ind w:left="2160" w:hanging="180"/>
      </w:pPr>
    </w:lvl>
    <w:lvl w:ilvl="3" w:tplc="72B2ABD8" w:tentative="1">
      <w:start w:val="1"/>
      <w:numFmt w:val="decimal"/>
      <w:lvlText w:val="%4."/>
      <w:lvlJc w:val="left"/>
      <w:pPr>
        <w:ind w:left="2880" w:hanging="360"/>
      </w:pPr>
    </w:lvl>
    <w:lvl w:ilvl="4" w:tplc="222E7F4A" w:tentative="1">
      <w:start w:val="1"/>
      <w:numFmt w:val="lowerLetter"/>
      <w:lvlText w:val="%5."/>
      <w:lvlJc w:val="left"/>
      <w:pPr>
        <w:ind w:left="3600" w:hanging="360"/>
      </w:pPr>
    </w:lvl>
    <w:lvl w:ilvl="5" w:tplc="CEC26ED4" w:tentative="1">
      <w:start w:val="1"/>
      <w:numFmt w:val="lowerRoman"/>
      <w:lvlText w:val="%6."/>
      <w:lvlJc w:val="right"/>
      <w:pPr>
        <w:ind w:left="4320" w:hanging="180"/>
      </w:pPr>
    </w:lvl>
    <w:lvl w:ilvl="6" w:tplc="3E7A1D42" w:tentative="1">
      <w:start w:val="1"/>
      <w:numFmt w:val="decimal"/>
      <w:lvlText w:val="%7."/>
      <w:lvlJc w:val="left"/>
      <w:pPr>
        <w:ind w:left="5040" w:hanging="360"/>
      </w:pPr>
    </w:lvl>
    <w:lvl w:ilvl="7" w:tplc="B624FBE8" w:tentative="1">
      <w:start w:val="1"/>
      <w:numFmt w:val="lowerLetter"/>
      <w:lvlText w:val="%8."/>
      <w:lvlJc w:val="left"/>
      <w:pPr>
        <w:ind w:left="5760" w:hanging="360"/>
      </w:pPr>
    </w:lvl>
    <w:lvl w:ilvl="8" w:tplc="9754E41A" w:tentative="1">
      <w:start w:val="1"/>
      <w:numFmt w:val="lowerRoman"/>
      <w:lvlText w:val="%9."/>
      <w:lvlJc w:val="right"/>
      <w:pPr>
        <w:ind w:left="6480" w:hanging="180"/>
      </w:pPr>
    </w:lvl>
  </w:abstractNum>
  <w:abstractNum w:abstractNumId="4"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cs="Times New Roman"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B5115D5"/>
    <w:multiLevelType w:val="hybridMultilevel"/>
    <w:tmpl w:val="63D69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79700A"/>
    <w:multiLevelType w:val="hybridMultilevel"/>
    <w:tmpl w:val="DA241194"/>
    <w:lvl w:ilvl="0" w:tplc="F7D2DA20">
      <w:start w:val="1"/>
      <w:numFmt w:val="decimal"/>
      <w:lvlText w:val="%1."/>
      <w:lvlJc w:val="left"/>
      <w:pPr>
        <w:tabs>
          <w:tab w:val="num" w:pos="1440"/>
        </w:tabs>
        <w:ind w:left="1440" w:hanging="720"/>
      </w:pPr>
      <w:rPr>
        <w:rFonts w:hint="default"/>
      </w:rPr>
    </w:lvl>
    <w:lvl w:ilvl="1" w:tplc="86C23A4E" w:tentative="1">
      <w:start w:val="1"/>
      <w:numFmt w:val="lowerLetter"/>
      <w:lvlText w:val="%2."/>
      <w:lvlJc w:val="left"/>
      <w:pPr>
        <w:ind w:left="1440" w:hanging="360"/>
      </w:pPr>
    </w:lvl>
    <w:lvl w:ilvl="2" w:tplc="42308BC2" w:tentative="1">
      <w:start w:val="1"/>
      <w:numFmt w:val="lowerRoman"/>
      <w:lvlText w:val="%3."/>
      <w:lvlJc w:val="right"/>
      <w:pPr>
        <w:ind w:left="2160" w:hanging="180"/>
      </w:pPr>
    </w:lvl>
    <w:lvl w:ilvl="3" w:tplc="1F36AC8C" w:tentative="1">
      <w:start w:val="1"/>
      <w:numFmt w:val="decimal"/>
      <w:lvlText w:val="%4."/>
      <w:lvlJc w:val="left"/>
      <w:pPr>
        <w:ind w:left="2880" w:hanging="360"/>
      </w:pPr>
    </w:lvl>
    <w:lvl w:ilvl="4" w:tplc="0310D3F2" w:tentative="1">
      <w:start w:val="1"/>
      <w:numFmt w:val="lowerLetter"/>
      <w:lvlText w:val="%5."/>
      <w:lvlJc w:val="left"/>
      <w:pPr>
        <w:ind w:left="3600" w:hanging="360"/>
      </w:pPr>
    </w:lvl>
    <w:lvl w:ilvl="5" w:tplc="71984714" w:tentative="1">
      <w:start w:val="1"/>
      <w:numFmt w:val="lowerRoman"/>
      <w:lvlText w:val="%6."/>
      <w:lvlJc w:val="right"/>
      <w:pPr>
        <w:ind w:left="4320" w:hanging="180"/>
      </w:pPr>
    </w:lvl>
    <w:lvl w:ilvl="6" w:tplc="26BC6E78" w:tentative="1">
      <w:start w:val="1"/>
      <w:numFmt w:val="decimal"/>
      <w:lvlText w:val="%7."/>
      <w:lvlJc w:val="left"/>
      <w:pPr>
        <w:ind w:left="5040" w:hanging="360"/>
      </w:pPr>
    </w:lvl>
    <w:lvl w:ilvl="7" w:tplc="7C5AE908" w:tentative="1">
      <w:start w:val="1"/>
      <w:numFmt w:val="lowerLetter"/>
      <w:lvlText w:val="%8."/>
      <w:lvlJc w:val="left"/>
      <w:pPr>
        <w:ind w:left="5760" w:hanging="360"/>
      </w:pPr>
    </w:lvl>
    <w:lvl w:ilvl="8" w:tplc="965CEBFA" w:tentative="1">
      <w:start w:val="1"/>
      <w:numFmt w:val="lowerRoman"/>
      <w:lvlText w:val="%9."/>
      <w:lvlJc w:val="right"/>
      <w:pPr>
        <w:ind w:left="6480" w:hanging="180"/>
      </w:pPr>
    </w:lvl>
  </w:abstractNum>
  <w:abstractNum w:abstractNumId="7" w15:restartNumberingAfterBreak="0">
    <w:nsid w:val="22CE79CB"/>
    <w:multiLevelType w:val="multilevel"/>
    <w:tmpl w:val="5BBEF1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CB2EF6"/>
    <w:multiLevelType w:val="multilevel"/>
    <w:tmpl w:val="A3187FD6"/>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2A5A"/>
    <w:multiLevelType w:val="hybridMultilevel"/>
    <w:tmpl w:val="6AFCB57C"/>
    <w:lvl w:ilvl="0" w:tplc="003C492A">
      <w:start w:val="4"/>
      <w:numFmt w:val="bullet"/>
      <w:lvlText w:val="-"/>
      <w:lvlJc w:val="left"/>
      <w:pPr>
        <w:ind w:left="1080" w:hanging="360"/>
      </w:pPr>
      <w:rPr>
        <w:rFonts w:ascii="Arial" w:eastAsia="Times New Roman" w:hAnsi="Arial" w:cs="Arial" w:hint="default"/>
      </w:rPr>
    </w:lvl>
    <w:lvl w:ilvl="1" w:tplc="5C8E2458" w:tentative="1">
      <w:start w:val="1"/>
      <w:numFmt w:val="bullet"/>
      <w:lvlText w:val="o"/>
      <w:lvlJc w:val="left"/>
      <w:pPr>
        <w:ind w:left="1800" w:hanging="360"/>
      </w:pPr>
      <w:rPr>
        <w:rFonts w:ascii="Courier New" w:hAnsi="Courier New" w:cs="Courier New" w:hint="default"/>
      </w:rPr>
    </w:lvl>
    <w:lvl w:ilvl="2" w:tplc="927AEB74" w:tentative="1">
      <w:start w:val="1"/>
      <w:numFmt w:val="bullet"/>
      <w:lvlText w:val=""/>
      <w:lvlJc w:val="left"/>
      <w:pPr>
        <w:ind w:left="2520" w:hanging="360"/>
      </w:pPr>
      <w:rPr>
        <w:rFonts w:ascii="Wingdings" w:hAnsi="Wingdings" w:hint="default"/>
      </w:rPr>
    </w:lvl>
    <w:lvl w:ilvl="3" w:tplc="44027D5A" w:tentative="1">
      <w:start w:val="1"/>
      <w:numFmt w:val="bullet"/>
      <w:lvlText w:val=""/>
      <w:lvlJc w:val="left"/>
      <w:pPr>
        <w:ind w:left="3240" w:hanging="360"/>
      </w:pPr>
      <w:rPr>
        <w:rFonts w:ascii="Symbol" w:hAnsi="Symbol" w:hint="default"/>
      </w:rPr>
    </w:lvl>
    <w:lvl w:ilvl="4" w:tplc="56F8FBEE" w:tentative="1">
      <w:start w:val="1"/>
      <w:numFmt w:val="bullet"/>
      <w:lvlText w:val="o"/>
      <w:lvlJc w:val="left"/>
      <w:pPr>
        <w:ind w:left="3960" w:hanging="360"/>
      </w:pPr>
      <w:rPr>
        <w:rFonts w:ascii="Courier New" w:hAnsi="Courier New" w:cs="Courier New" w:hint="default"/>
      </w:rPr>
    </w:lvl>
    <w:lvl w:ilvl="5" w:tplc="A470E130" w:tentative="1">
      <w:start w:val="1"/>
      <w:numFmt w:val="bullet"/>
      <w:lvlText w:val=""/>
      <w:lvlJc w:val="left"/>
      <w:pPr>
        <w:ind w:left="4680" w:hanging="360"/>
      </w:pPr>
      <w:rPr>
        <w:rFonts w:ascii="Wingdings" w:hAnsi="Wingdings" w:hint="default"/>
      </w:rPr>
    </w:lvl>
    <w:lvl w:ilvl="6" w:tplc="7D5495B2" w:tentative="1">
      <w:start w:val="1"/>
      <w:numFmt w:val="bullet"/>
      <w:lvlText w:val=""/>
      <w:lvlJc w:val="left"/>
      <w:pPr>
        <w:ind w:left="5400" w:hanging="360"/>
      </w:pPr>
      <w:rPr>
        <w:rFonts w:ascii="Symbol" w:hAnsi="Symbol" w:hint="default"/>
      </w:rPr>
    </w:lvl>
    <w:lvl w:ilvl="7" w:tplc="5B3ED12E" w:tentative="1">
      <w:start w:val="1"/>
      <w:numFmt w:val="bullet"/>
      <w:lvlText w:val="o"/>
      <w:lvlJc w:val="left"/>
      <w:pPr>
        <w:ind w:left="6120" w:hanging="360"/>
      </w:pPr>
      <w:rPr>
        <w:rFonts w:ascii="Courier New" w:hAnsi="Courier New" w:cs="Courier New" w:hint="default"/>
      </w:rPr>
    </w:lvl>
    <w:lvl w:ilvl="8" w:tplc="6B0C1F20" w:tentative="1">
      <w:start w:val="1"/>
      <w:numFmt w:val="bullet"/>
      <w:lvlText w:val=""/>
      <w:lvlJc w:val="left"/>
      <w:pPr>
        <w:ind w:left="6840" w:hanging="360"/>
      </w:pPr>
      <w:rPr>
        <w:rFonts w:ascii="Wingdings" w:hAnsi="Wingdings" w:hint="default"/>
      </w:rPr>
    </w:lvl>
  </w:abstractNum>
  <w:abstractNum w:abstractNumId="10" w15:restartNumberingAfterBreak="0">
    <w:nsid w:val="2D4270F3"/>
    <w:multiLevelType w:val="multilevel"/>
    <w:tmpl w:val="7C5E871A"/>
    <w:lvl w:ilvl="0">
      <w:start w:val="4"/>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035252"/>
    <w:multiLevelType w:val="multilevel"/>
    <w:tmpl w:val="277AB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F3747"/>
    <w:multiLevelType w:val="multilevel"/>
    <w:tmpl w:val="8C1ED43A"/>
    <w:lvl w:ilvl="0">
      <w:start w:val="8"/>
      <w:numFmt w:val="decimal"/>
      <w:lvlText w:val="%1"/>
      <w:lvlJc w:val="left"/>
      <w:pPr>
        <w:ind w:left="473" w:hanging="473"/>
      </w:pPr>
      <w:rPr>
        <w:rFonts w:hint="default"/>
      </w:rPr>
    </w:lvl>
    <w:lvl w:ilvl="1">
      <w:start w:val="1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17212"/>
    <w:multiLevelType w:val="hybridMultilevel"/>
    <w:tmpl w:val="48AAF156"/>
    <w:lvl w:ilvl="0" w:tplc="5B6A564A">
      <w:start w:val="1"/>
      <w:numFmt w:val="decimal"/>
      <w:lvlText w:val="%1."/>
      <w:lvlJc w:val="left"/>
      <w:pPr>
        <w:tabs>
          <w:tab w:val="num" w:pos="720"/>
        </w:tabs>
        <w:ind w:left="720" w:hanging="360"/>
      </w:pPr>
      <w:rPr>
        <w:rFonts w:hint="default"/>
      </w:rPr>
    </w:lvl>
    <w:lvl w:ilvl="1" w:tplc="EA6838D8">
      <w:start w:val="1"/>
      <w:numFmt w:val="lowerLetter"/>
      <w:lvlText w:val="%2."/>
      <w:lvlJc w:val="left"/>
      <w:pPr>
        <w:tabs>
          <w:tab w:val="num" w:pos="1440"/>
        </w:tabs>
        <w:ind w:left="1440" w:hanging="360"/>
      </w:pPr>
    </w:lvl>
    <w:lvl w:ilvl="2" w:tplc="01AA0FAE" w:tentative="1">
      <w:start w:val="1"/>
      <w:numFmt w:val="lowerRoman"/>
      <w:lvlText w:val="%3."/>
      <w:lvlJc w:val="right"/>
      <w:pPr>
        <w:tabs>
          <w:tab w:val="num" w:pos="2160"/>
        </w:tabs>
        <w:ind w:left="2160" w:hanging="180"/>
      </w:pPr>
    </w:lvl>
    <w:lvl w:ilvl="3" w:tplc="D81422A8" w:tentative="1">
      <w:start w:val="1"/>
      <w:numFmt w:val="decimal"/>
      <w:lvlText w:val="%4."/>
      <w:lvlJc w:val="left"/>
      <w:pPr>
        <w:tabs>
          <w:tab w:val="num" w:pos="2880"/>
        </w:tabs>
        <w:ind w:left="2880" w:hanging="360"/>
      </w:pPr>
    </w:lvl>
    <w:lvl w:ilvl="4" w:tplc="E9C6CE42" w:tentative="1">
      <w:start w:val="1"/>
      <w:numFmt w:val="lowerLetter"/>
      <w:lvlText w:val="%5."/>
      <w:lvlJc w:val="left"/>
      <w:pPr>
        <w:tabs>
          <w:tab w:val="num" w:pos="3600"/>
        </w:tabs>
        <w:ind w:left="3600" w:hanging="360"/>
      </w:pPr>
    </w:lvl>
    <w:lvl w:ilvl="5" w:tplc="70721E26" w:tentative="1">
      <w:start w:val="1"/>
      <w:numFmt w:val="lowerRoman"/>
      <w:lvlText w:val="%6."/>
      <w:lvlJc w:val="right"/>
      <w:pPr>
        <w:tabs>
          <w:tab w:val="num" w:pos="4320"/>
        </w:tabs>
        <w:ind w:left="4320" w:hanging="180"/>
      </w:pPr>
    </w:lvl>
    <w:lvl w:ilvl="6" w:tplc="F49EFCD8" w:tentative="1">
      <w:start w:val="1"/>
      <w:numFmt w:val="decimal"/>
      <w:lvlText w:val="%7."/>
      <w:lvlJc w:val="left"/>
      <w:pPr>
        <w:tabs>
          <w:tab w:val="num" w:pos="5040"/>
        </w:tabs>
        <w:ind w:left="5040" w:hanging="360"/>
      </w:pPr>
    </w:lvl>
    <w:lvl w:ilvl="7" w:tplc="B394A2F4" w:tentative="1">
      <w:start w:val="1"/>
      <w:numFmt w:val="lowerLetter"/>
      <w:lvlText w:val="%8."/>
      <w:lvlJc w:val="left"/>
      <w:pPr>
        <w:tabs>
          <w:tab w:val="num" w:pos="5760"/>
        </w:tabs>
        <w:ind w:left="5760" w:hanging="360"/>
      </w:pPr>
    </w:lvl>
    <w:lvl w:ilvl="8" w:tplc="0448BD62" w:tentative="1">
      <w:start w:val="1"/>
      <w:numFmt w:val="lowerRoman"/>
      <w:lvlText w:val="%9."/>
      <w:lvlJc w:val="right"/>
      <w:pPr>
        <w:tabs>
          <w:tab w:val="num" w:pos="6480"/>
        </w:tabs>
        <w:ind w:left="6480" w:hanging="180"/>
      </w:pPr>
    </w:lvl>
  </w:abstractNum>
  <w:abstractNum w:abstractNumId="14" w15:restartNumberingAfterBreak="0">
    <w:nsid w:val="33FB53DF"/>
    <w:multiLevelType w:val="hybridMultilevel"/>
    <w:tmpl w:val="9F1098BC"/>
    <w:lvl w:ilvl="0" w:tplc="7E96BA80">
      <w:start w:val="1"/>
      <w:numFmt w:val="bullet"/>
      <w:lvlText w:val=""/>
      <w:lvlJc w:val="left"/>
      <w:pPr>
        <w:ind w:left="1185" w:hanging="360"/>
      </w:pPr>
      <w:rPr>
        <w:rFonts w:ascii="Symbol" w:hAnsi="Symbol" w:hint="default"/>
      </w:rPr>
    </w:lvl>
    <w:lvl w:ilvl="1" w:tplc="693A4092" w:tentative="1">
      <w:start w:val="1"/>
      <w:numFmt w:val="bullet"/>
      <w:lvlText w:val="o"/>
      <w:lvlJc w:val="left"/>
      <w:pPr>
        <w:ind w:left="1905" w:hanging="360"/>
      </w:pPr>
      <w:rPr>
        <w:rFonts w:ascii="Courier New" w:hAnsi="Courier New" w:cs="Courier New" w:hint="default"/>
      </w:rPr>
    </w:lvl>
    <w:lvl w:ilvl="2" w:tplc="6AC44AC2" w:tentative="1">
      <w:start w:val="1"/>
      <w:numFmt w:val="bullet"/>
      <w:lvlText w:val=""/>
      <w:lvlJc w:val="left"/>
      <w:pPr>
        <w:ind w:left="2625" w:hanging="360"/>
      </w:pPr>
      <w:rPr>
        <w:rFonts w:ascii="Wingdings" w:hAnsi="Wingdings" w:hint="default"/>
      </w:rPr>
    </w:lvl>
    <w:lvl w:ilvl="3" w:tplc="8146CAA2" w:tentative="1">
      <w:start w:val="1"/>
      <w:numFmt w:val="bullet"/>
      <w:lvlText w:val=""/>
      <w:lvlJc w:val="left"/>
      <w:pPr>
        <w:ind w:left="3345" w:hanging="360"/>
      </w:pPr>
      <w:rPr>
        <w:rFonts w:ascii="Symbol" w:hAnsi="Symbol" w:hint="default"/>
      </w:rPr>
    </w:lvl>
    <w:lvl w:ilvl="4" w:tplc="30547A60" w:tentative="1">
      <w:start w:val="1"/>
      <w:numFmt w:val="bullet"/>
      <w:lvlText w:val="o"/>
      <w:lvlJc w:val="left"/>
      <w:pPr>
        <w:ind w:left="4065" w:hanging="360"/>
      </w:pPr>
      <w:rPr>
        <w:rFonts w:ascii="Courier New" w:hAnsi="Courier New" w:cs="Courier New" w:hint="default"/>
      </w:rPr>
    </w:lvl>
    <w:lvl w:ilvl="5" w:tplc="41C46582" w:tentative="1">
      <w:start w:val="1"/>
      <w:numFmt w:val="bullet"/>
      <w:lvlText w:val=""/>
      <w:lvlJc w:val="left"/>
      <w:pPr>
        <w:ind w:left="4785" w:hanging="360"/>
      </w:pPr>
      <w:rPr>
        <w:rFonts w:ascii="Wingdings" w:hAnsi="Wingdings" w:hint="default"/>
      </w:rPr>
    </w:lvl>
    <w:lvl w:ilvl="6" w:tplc="AF5868D8" w:tentative="1">
      <w:start w:val="1"/>
      <w:numFmt w:val="bullet"/>
      <w:lvlText w:val=""/>
      <w:lvlJc w:val="left"/>
      <w:pPr>
        <w:ind w:left="5505" w:hanging="360"/>
      </w:pPr>
      <w:rPr>
        <w:rFonts w:ascii="Symbol" w:hAnsi="Symbol" w:hint="default"/>
      </w:rPr>
    </w:lvl>
    <w:lvl w:ilvl="7" w:tplc="8B7CA976" w:tentative="1">
      <w:start w:val="1"/>
      <w:numFmt w:val="bullet"/>
      <w:lvlText w:val="o"/>
      <w:lvlJc w:val="left"/>
      <w:pPr>
        <w:ind w:left="6225" w:hanging="360"/>
      </w:pPr>
      <w:rPr>
        <w:rFonts w:ascii="Courier New" w:hAnsi="Courier New" w:cs="Courier New" w:hint="default"/>
      </w:rPr>
    </w:lvl>
    <w:lvl w:ilvl="8" w:tplc="960E1A8C" w:tentative="1">
      <w:start w:val="1"/>
      <w:numFmt w:val="bullet"/>
      <w:lvlText w:val=""/>
      <w:lvlJc w:val="left"/>
      <w:pPr>
        <w:ind w:left="6945" w:hanging="360"/>
      </w:pPr>
      <w:rPr>
        <w:rFonts w:ascii="Wingdings" w:hAnsi="Wingdings" w:hint="default"/>
      </w:rPr>
    </w:lvl>
  </w:abstractNum>
  <w:abstractNum w:abstractNumId="15" w15:restartNumberingAfterBreak="0">
    <w:nsid w:val="384860A5"/>
    <w:multiLevelType w:val="multilevel"/>
    <w:tmpl w:val="7214F4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187AF8"/>
    <w:multiLevelType w:val="multilevel"/>
    <w:tmpl w:val="BC9A0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3C5807"/>
    <w:multiLevelType w:val="multilevel"/>
    <w:tmpl w:val="518834DE"/>
    <w:lvl w:ilvl="0">
      <w:start w:val="2"/>
      <w:numFmt w:val="decimal"/>
      <w:lvlText w:val="%1"/>
      <w:lvlJc w:val="left"/>
      <w:pPr>
        <w:ind w:left="473" w:hanging="473"/>
      </w:pPr>
      <w:rPr>
        <w:rFonts w:hint="default"/>
      </w:rPr>
    </w:lvl>
    <w:lvl w:ilvl="1">
      <w:start w:val="2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6782AC9"/>
    <w:multiLevelType w:val="multilevel"/>
    <w:tmpl w:val="15C6CC22"/>
    <w:lvl w:ilvl="0">
      <w:start w:val="1"/>
      <w:numFmt w:val="decimal"/>
      <w:lvlText w:val="%1"/>
      <w:lvlJc w:val="left"/>
      <w:pPr>
        <w:ind w:left="473" w:hanging="473"/>
      </w:pPr>
      <w:rPr>
        <w:rFonts w:cs="Times New Roman" w:hint="default"/>
      </w:rPr>
    </w:lvl>
    <w:lvl w:ilvl="1">
      <w:start w:val="21"/>
      <w:numFmt w:val="decimal"/>
      <w:lvlText w:val="%1.%2"/>
      <w:lvlJc w:val="left"/>
      <w:pPr>
        <w:ind w:left="473" w:hanging="47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6962C2E"/>
    <w:multiLevelType w:val="hybridMultilevel"/>
    <w:tmpl w:val="057CA7EA"/>
    <w:lvl w:ilvl="0" w:tplc="DF3A4020">
      <w:start w:val="1"/>
      <w:numFmt w:val="lowerLetter"/>
      <w:lvlText w:val="%1)"/>
      <w:lvlJc w:val="left"/>
      <w:pPr>
        <w:ind w:left="1080" w:hanging="360"/>
      </w:pPr>
      <w:rPr>
        <w:rFonts w:hint="default"/>
      </w:rPr>
    </w:lvl>
    <w:lvl w:ilvl="1" w:tplc="8C78666C" w:tentative="1">
      <w:start w:val="1"/>
      <w:numFmt w:val="lowerLetter"/>
      <w:lvlText w:val="%2."/>
      <w:lvlJc w:val="left"/>
      <w:pPr>
        <w:ind w:left="1800" w:hanging="360"/>
      </w:pPr>
    </w:lvl>
    <w:lvl w:ilvl="2" w:tplc="9B3486A0" w:tentative="1">
      <w:start w:val="1"/>
      <w:numFmt w:val="lowerRoman"/>
      <w:lvlText w:val="%3."/>
      <w:lvlJc w:val="right"/>
      <w:pPr>
        <w:ind w:left="2520" w:hanging="180"/>
      </w:pPr>
    </w:lvl>
    <w:lvl w:ilvl="3" w:tplc="21B6CC68" w:tentative="1">
      <w:start w:val="1"/>
      <w:numFmt w:val="decimal"/>
      <w:lvlText w:val="%4."/>
      <w:lvlJc w:val="left"/>
      <w:pPr>
        <w:ind w:left="3240" w:hanging="360"/>
      </w:pPr>
    </w:lvl>
    <w:lvl w:ilvl="4" w:tplc="6228222E" w:tentative="1">
      <w:start w:val="1"/>
      <w:numFmt w:val="lowerLetter"/>
      <w:lvlText w:val="%5."/>
      <w:lvlJc w:val="left"/>
      <w:pPr>
        <w:ind w:left="3960" w:hanging="360"/>
      </w:pPr>
    </w:lvl>
    <w:lvl w:ilvl="5" w:tplc="BC34C6CE" w:tentative="1">
      <w:start w:val="1"/>
      <w:numFmt w:val="lowerRoman"/>
      <w:lvlText w:val="%6."/>
      <w:lvlJc w:val="right"/>
      <w:pPr>
        <w:ind w:left="4680" w:hanging="180"/>
      </w:pPr>
    </w:lvl>
    <w:lvl w:ilvl="6" w:tplc="611850EC" w:tentative="1">
      <w:start w:val="1"/>
      <w:numFmt w:val="decimal"/>
      <w:lvlText w:val="%7."/>
      <w:lvlJc w:val="left"/>
      <w:pPr>
        <w:ind w:left="5400" w:hanging="360"/>
      </w:pPr>
    </w:lvl>
    <w:lvl w:ilvl="7" w:tplc="D2D82B6C" w:tentative="1">
      <w:start w:val="1"/>
      <w:numFmt w:val="lowerLetter"/>
      <w:lvlText w:val="%8."/>
      <w:lvlJc w:val="left"/>
      <w:pPr>
        <w:ind w:left="6120" w:hanging="360"/>
      </w:pPr>
    </w:lvl>
    <w:lvl w:ilvl="8" w:tplc="3014D64C" w:tentative="1">
      <w:start w:val="1"/>
      <w:numFmt w:val="lowerRoman"/>
      <w:lvlText w:val="%9."/>
      <w:lvlJc w:val="right"/>
      <w:pPr>
        <w:ind w:left="6840" w:hanging="180"/>
      </w:pPr>
    </w:lvl>
  </w:abstractNum>
  <w:abstractNum w:abstractNumId="21" w15:restartNumberingAfterBreak="0">
    <w:nsid w:val="49C958D1"/>
    <w:multiLevelType w:val="multilevel"/>
    <w:tmpl w:val="8312B9CE"/>
    <w:lvl w:ilvl="0">
      <w:start w:val="4"/>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DC1CB2"/>
    <w:multiLevelType w:val="multilevel"/>
    <w:tmpl w:val="D898D6CE"/>
    <w:lvl w:ilvl="0">
      <w:start w:val="1"/>
      <w:numFmt w:val="decimal"/>
      <w:lvlText w:val="7.%1"/>
      <w:lvlJc w:val="left"/>
      <w:pPr>
        <w:ind w:left="465" w:hanging="465"/>
      </w:pPr>
      <w:rPr>
        <w:rFonts w:hint="default"/>
      </w:rPr>
    </w:lvl>
    <w:lvl w:ilvl="1">
      <w:start w:val="13"/>
      <w:numFmt w:val="decimal"/>
      <w:lvlText w:val="%1.%2"/>
      <w:lvlJc w:val="left"/>
      <w:pPr>
        <w:ind w:left="465" w:hanging="465"/>
      </w:pPr>
      <w:rPr>
        <w:rFonts w:hint="default"/>
      </w:rPr>
    </w:lvl>
    <w:lvl w:ilvl="2">
      <w:start w:val="13"/>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A06D9F"/>
    <w:multiLevelType w:val="multilevel"/>
    <w:tmpl w:val="C040CF4E"/>
    <w:lvl w:ilvl="0">
      <w:start w:val="1"/>
      <w:numFmt w:val="decimal"/>
      <w:lvlText w:val="8.%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0691F"/>
    <w:multiLevelType w:val="multilevel"/>
    <w:tmpl w:val="7E4482BE"/>
    <w:lvl w:ilvl="0">
      <w:start w:val="9"/>
      <w:numFmt w:val="decimal"/>
      <w:lvlText w:val="8.%1"/>
      <w:lvlJc w:val="left"/>
      <w:pPr>
        <w:ind w:left="465" w:hanging="465"/>
      </w:pPr>
      <w:rPr>
        <w:rFonts w:hint="default"/>
      </w:rPr>
    </w:lvl>
    <w:lvl w:ilvl="1">
      <w:start w:val="13"/>
      <w:numFmt w:val="decimal"/>
      <w:lvlText w:val="%1.%2"/>
      <w:lvlJc w:val="left"/>
      <w:pPr>
        <w:ind w:left="465" w:hanging="465"/>
      </w:pPr>
      <w:rPr>
        <w:rFonts w:hint="default"/>
      </w:rPr>
    </w:lvl>
    <w:lvl w:ilvl="2">
      <w:start w:val="6"/>
      <w:numFmt w:val="decimal"/>
      <w:lvlText w:val="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09013B"/>
    <w:multiLevelType w:val="hybridMultilevel"/>
    <w:tmpl w:val="B2CA8E74"/>
    <w:lvl w:ilvl="0" w:tplc="365A6E94">
      <w:start w:val="1"/>
      <w:numFmt w:val="decimal"/>
      <w:lvlText w:val="%1."/>
      <w:lvlJc w:val="left"/>
      <w:pPr>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E8C047C"/>
    <w:multiLevelType w:val="multilevel"/>
    <w:tmpl w:val="2B2A43BE"/>
    <w:lvl w:ilvl="0">
      <w:start w:val="17"/>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0404C1"/>
    <w:multiLevelType w:val="multilevel"/>
    <w:tmpl w:val="E794B2F0"/>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3859AC"/>
    <w:multiLevelType w:val="multilevel"/>
    <w:tmpl w:val="BA6417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5"/>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C76DCE"/>
    <w:multiLevelType w:val="hybridMultilevel"/>
    <w:tmpl w:val="EDDC9FDC"/>
    <w:lvl w:ilvl="0" w:tplc="C0A862A8">
      <w:start w:val="1"/>
      <w:numFmt w:val="lowerLetter"/>
      <w:lvlText w:val="(%1)"/>
      <w:lvlJc w:val="left"/>
      <w:pPr>
        <w:ind w:left="1080" w:hanging="360"/>
      </w:pPr>
      <w:rPr>
        <w:rFonts w:hint="default"/>
      </w:rPr>
    </w:lvl>
    <w:lvl w:ilvl="1" w:tplc="640EC7FA" w:tentative="1">
      <w:start w:val="1"/>
      <w:numFmt w:val="lowerLetter"/>
      <w:lvlText w:val="%2."/>
      <w:lvlJc w:val="left"/>
      <w:pPr>
        <w:ind w:left="1800" w:hanging="360"/>
      </w:pPr>
    </w:lvl>
    <w:lvl w:ilvl="2" w:tplc="632A9DD4" w:tentative="1">
      <w:start w:val="1"/>
      <w:numFmt w:val="lowerRoman"/>
      <w:lvlText w:val="%3."/>
      <w:lvlJc w:val="right"/>
      <w:pPr>
        <w:ind w:left="2520" w:hanging="180"/>
      </w:pPr>
    </w:lvl>
    <w:lvl w:ilvl="3" w:tplc="368A9D78" w:tentative="1">
      <w:start w:val="1"/>
      <w:numFmt w:val="decimal"/>
      <w:lvlText w:val="%4."/>
      <w:lvlJc w:val="left"/>
      <w:pPr>
        <w:ind w:left="3240" w:hanging="360"/>
      </w:pPr>
    </w:lvl>
    <w:lvl w:ilvl="4" w:tplc="782CABE8" w:tentative="1">
      <w:start w:val="1"/>
      <w:numFmt w:val="lowerLetter"/>
      <w:lvlText w:val="%5."/>
      <w:lvlJc w:val="left"/>
      <w:pPr>
        <w:ind w:left="3960" w:hanging="360"/>
      </w:pPr>
    </w:lvl>
    <w:lvl w:ilvl="5" w:tplc="7DE09A80" w:tentative="1">
      <w:start w:val="1"/>
      <w:numFmt w:val="lowerRoman"/>
      <w:lvlText w:val="%6."/>
      <w:lvlJc w:val="right"/>
      <w:pPr>
        <w:ind w:left="4680" w:hanging="180"/>
      </w:pPr>
    </w:lvl>
    <w:lvl w:ilvl="6" w:tplc="868C2FA6" w:tentative="1">
      <w:start w:val="1"/>
      <w:numFmt w:val="decimal"/>
      <w:lvlText w:val="%7."/>
      <w:lvlJc w:val="left"/>
      <w:pPr>
        <w:ind w:left="5400" w:hanging="360"/>
      </w:pPr>
    </w:lvl>
    <w:lvl w:ilvl="7" w:tplc="7550E052" w:tentative="1">
      <w:start w:val="1"/>
      <w:numFmt w:val="lowerLetter"/>
      <w:lvlText w:val="%8."/>
      <w:lvlJc w:val="left"/>
      <w:pPr>
        <w:ind w:left="6120" w:hanging="360"/>
      </w:pPr>
    </w:lvl>
    <w:lvl w:ilvl="8" w:tplc="3DCAD842" w:tentative="1">
      <w:start w:val="1"/>
      <w:numFmt w:val="lowerRoman"/>
      <w:lvlText w:val="%9."/>
      <w:lvlJc w:val="right"/>
      <w:pPr>
        <w:ind w:left="6840" w:hanging="180"/>
      </w:pPr>
    </w:lvl>
  </w:abstractNum>
  <w:abstractNum w:abstractNumId="30" w15:restartNumberingAfterBreak="0">
    <w:nsid w:val="61B11FB2"/>
    <w:multiLevelType w:val="multilevel"/>
    <w:tmpl w:val="2B2A43BE"/>
    <w:lvl w:ilvl="0">
      <w:start w:val="17"/>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B9610C"/>
    <w:multiLevelType w:val="multilevel"/>
    <w:tmpl w:val="A3187FD6"/>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C21728"/>
    <w:multiLevelType w:val="hybridMultilevel"/>
    <w:tmpl w:val="50B0C87A"/>
    <w:lvl w:ilvl="0" w:tplc="37284104">
      <w:start w:val="1"/>
      <w:numFmt w:val="decimal"/>
      <w:lvlText w:val="%1."/>
      <w:lvlJc w:val="left"/>
      <w:pPr>
        <w:tabs>
          <w:tab w:val="num" w:pos="720"/>
        </w:tabs>
        <w:ind w:left="720" w:hanging="720"/>
      </w:pPr>
      <w:rPr>
        <w:rFonts w:hint="default"/>
      </w:rPr>
    </w:lvl>
    <w:lvl w:ilvl="1" w:tplc="8CDC5A4E">
      <w:start w:val="1"/>
      <w:numFmt w:val="decimal"/>
      <w:lvlText w:val="1.%2"/>
      <w:lvlJc w:val="left"/>
      <w:pPr>
        <w:tabs>
          <w:tab w:val="num" w:pos="720"/>
        </w:tabs>
        <w:ind w:left="720" w:hanging="720"/>
      </w:pPr>
      <w:rPr>
        <w:rFonts w:hint="default"/>
      </w:rPr>
    </w:lvl>
    <w:lvl w:ilvl="2" w:tplc="E0A46F8A">
      <w:start w:val="1"/>
      <w:numFmt w:val="lowerRoman"/>
      <w:lvlText w:val="%3."/>
      <w:lvlJc w:val="right"/>
      <w:pPr>
        <w:tabs>
          <w:tab w:val="num" w:pos="2160"/>
        </w:tabs>
        <w:ind w:left="2160" w:hanging="180"/>
      </w:pPr>
    </w:lvl>
    <w:lvl w:ilvl="3" w:tplc="9878E290" w:tentative="1">
      <w:start w:val="1"/>
      <w:numFmt w:val="decimal"/>
      <w:lvlText w:val="%4."/>
      <w:lvlJc w:val="left"/>
      <w:pPr>
        <w:tabs>
          <w:tab w:val="num" w:pos="2880"/>
        </w:tabs>
        <w:ind w:left="2880" w:hanging="360"/>
      </w:pPr>
    </w:lvl>
    <w:lvl w:ilvl="4" w:tplc="6376292A" w:tentative="1">
      <w:start w:val="1"/>
      <w:numFmt w:val="lowerLetter"/>
      <w:lvlText w:val="%5."/>
      <w:lvlJc w:val="left"/>
      <w:pPr>
        <w:tabs>
          <w:tab w:val="num" w:pos="3600"/>
        </w:tabs>
        <w:ind w:left="3600" w:hanging="360"/>
      </w:pPr>
    </w:lvl>
    <w:lvl w:ilvl="5" w:tplc="B25CFD66" w:tentative="1">
      <w:start w:val="1"/>
      <w:numFmt w:val="lowerRoman"/>
      <w:lvlText w:val="%6."/>
      <w:lvlJc w:val="right"/>
      <w:pPr>
        <w:tabs>
          <w:tab w:val="num" w:pos="4320"/>
        </w:tabs>
        <w:ind w:left="4320" w:hanging="180"/>
      </w:pPr>
    </w:lvl>
    <w:lvl w:ilvl="6" w:tplc="E452A336" w:tentative="1">
      <w:start w:val="1"/>
      <w:numFmt w:val="decimal"/>
      <w:lvlText w:val="%7."/>
      <w:lvlJc w:val="left"/>
      <w:pPr>
        <w:tabs>
          <w:tab w:val="num" w:pos="5040"/>
        </w:tabs>
        <w:ind w:left="5040" w:hanging="360"/>
      </w:pPr>
    </w:lvl>
    <w:lvl w:ilvl="7" w:tplc="BB38F184" w:tentative="1">
      <w:start w:val="1"/>
      <w:numFmt w:val="lowerLetter"/>
      <w:lvlText w:val="%8."/>
      <w:lvlJc w:val="left"/>
      <w:pPr>
        <w:tabs>
          <w:tab w:val="num" w:pos="5760"/>
        </w:tabs>
        <w:ind w:left="5760" w:hanging="360"/>
      </w:pPr>
    </w:lvl>
    <w:lvl w:ilvl="8" w:tplc="E94822A6" w:tentative="1">
      <w:start w:val="1"/>
      <w:numFmt w:val="lowerRoman"/>
      <w:lvlText w:val="%9."/>
      <w:lvlJc w:val="right"/>
      <w:pPr>
        <w:tabs>
          <w:tab w:val="num" w:pos="6480"/>
        </w:tabs>
        <w:ind w:left="6480" w:hanging="180"/>
      </w:pPr>
    </w:lvl>
  </w:abstractNum>
  <w:abstractNum w:abstractNumId="33" w15:restartNumberingAfterBreak="0">
    <w:nsid w:val="6D116FF8"/>
    <w:multiLevelType w:val="multilevel"/>
    <w:tmpl w:val="BF825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FE6956"/>
    <w:multiLevelType w:val="multilevel"/>
    <w:tmpl w:val="9AAE6A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4C07A2"/>
    <w:multiLevelType w:val="hybridMultilevel"/>
    <w:tmpl w:val="B6BA9DEE"/>
    <w:lvl w:ilvl="0" w:tplc="668A5CDA">
      <w:start w:val="1"/>
      <w:numFmt w:val="decimal"/>
      <w:lvlText w:val="%1."/>
      <w:lvlJc w:val="left"/>
      <w:pPr>
        <w:ind w:left="720" w:hanging="360"/>
      </w:pPr>
      <w:rPr>
        <w:rFonts w:hint="default"/>
      </w:rPr>
    </w:lvl>
    <w:lvl w:ilvl="1" w:tplc="A15CE14C" w:tentative="1">
      <w:start w:val="1"/>
      <w:numFmt w:val="lowerLetter"/>
      <w:lvlText w:val="%2."/>
      <w:lvlJc w:val="left"/>
      <w:pPr>
        <w:ind w:left="1440" w:hanging="360"/>
      </w:pPr>
    </w:lvl>
    <w:lvl w:ilvl="2" w:tplc="CAA4966A" w:tentative="1">
      <w:start w:val="1"/>
      <w:numFmt w:val="lowerRoman"/>
      <w:lvlText w:val="%3."/>
      <w:lvlJc w:val="right"/>
      <w:pPr>
        <w:ind w:left="2160" w:hanging="180"/>
      </w:pPr>
    </w:lvl>
    <w:lvl w:ilvl="3" w:tplc="D36EB4DC" w:tentative="1">
      <w:start w:val="1"/>
      <w:numFmt w:val="decimal"/>
      <w:lvlText w:val="%4."/>
      <w:lvlJc w:val="left"/>
      <w:pPr>
        <w:ind w:left="2880" w:hanging="360"/>
      </w:pPr>
    </w:lvl>
    <w:lvl w:ilvl="4" w:tplc="CF569C04" w:tentative="1">
      <w:start w:val="1"/>
      <w:numFmt w:val="lowerLetter"/>
      <w:lvlText w:val="%5."/>
      <w:lvlJc w:val="left"/>
      <w:pPr>
        <w:ind w:left="3600" w:hanging="360"/>
      </w:pPr>
    </w:lvl>
    <w:lvl w:ilvl="5" w:tplc="CEBC884A" w:tentative="1">
      <w:start w:val="1"/>
      <w:numFmt w:val="lowerRoman"/>
      <w:lvlText w:val="%6."/>
      <w:lvlJc w:val="right"/>
      <w:pPr>
        <w:ind w:left="4320" w:hanging="180"/>
      </w:pPr>
    </w:lvl>
    <w:lvl w:ilvl="6" w:tplc="EFF04DA8" w:tentative="1">
      <w:start w:val="1"/>
      <w:numFmt w:val="decimal"/>
      <w:lvlText w:val="%7."/>
      <w:lvlJc w:val="left"/>
      <w:pPr>
        <w:ind w:left="5040" w:hanging="360"/>
      </w:pPr>
    </w:lvl>
    <w:lvl w:ilvl="7" w:tplc="A028A546" w:tentative="1">
      <w:start w:val="1"/>
      <w:numFmt w:val="lowerLetter"/>
      <w:lvlText w:val="%8."/>
      <w:lvlJc w:val="left"/>
      <w:pPr>
        <w:ind w:left="5760" w:hanging="360"/>
      </w:pPr>
    </w:lvl>
    <w:lvl w:ilvl="8" w:tplc="1C043AF2" w:tentative="1">
      <w:start w:val="1"/>
      <w:numFmt w:val="lowerRoman"/>
      <w:lvlText w:val="%9."/>
      <w:lvlJc w:val="right"/>
      <w:pPr>
        <w:ind w:left="6480" w:hanging="180"/>
      </w:pPr>
    </w:lvl>
  </w:abstractNum>
  <w:abstractNum w:abstractNumId="36" w15:restartNumberingAfterBreak="0">
    <w:nsid w:val="716E50EF"/>
    <w:multiLevelType w:val="multilevel"/>
    <w:tmpl w:val="7EACF4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DC1C10"/>
    <w:multiLevelType w:val="multilevel"/>
    <w:tmpl w:val="C254BC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0467D6"/>
    <w:multiLevelType w:val="multilevel"/>
    <w:tmpl w:val="63A2A66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5E4530"/>
    <w:multiLevelType w:val="multilevel"/>
    <w:tmpl w:val="D9BECA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3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2"/>
  </w:num>
  <w:num w:numId="3">
    <w:abstractNumId w:val="0"/>
  </w:num>
  <w:num w:numId="4">
    <w:abstractNumId w:val="28"/>
  </w:num>
  <w:num w:numId="5">
    <w:abstractNumId w:val="33"/>
  </w:num>
  <w:num w:numId="6">
    <w:abstractNumId w:val="11"/>
  </w:num>
  <w:num w:numId="7">
    <w:abstractNumId w:val="36"/>
  </w:num>
  <w:num w:numId="8">
    <w:abstractNumId w:val="7"/>
  </w:num>
  <w:num w:numId="9">
    <w:abstractNumId w:val="15"/>
  </w:num>
  <w:num w:numId="10">
    <w:abstractNumId w:val="20"/>
  </w:num>
  <w:num w:numId="11">
    <w:abstractNumId w:val="38"/>
  </w:num>
  <w:num w:numId="12">
    <w:abstractNumId w:val="10"/>
  </w:num>
  <w:num w:numId="13">
    <w:abstractNumId w:val="21"/>
  </w:num>
  <w:num w:numId="14">
    <w:abstractNumId w:val="22"/>
  </w:num>
  <w:num w:numId="15">
    <w:abstractNumId w:val="23"/>
  </w:num>
  <w:num w:numId="16">
    <w:abstractNumId w:val="37"/>
  </w:num>
  <w:num w:numId="17">
    <w:abstractNumId w:val="24"/>
  </w:num>
  <w:num w:numId="18">
    <w:abstractNumId w:val="1"/>
  </w:num>
  <w:num w:numId="19">
    <w:abstractNumId w:val="34"/>
  </w:num>
  <w:num w:numId="20">
    <w:abstractNumId w:val="9"/>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2"/>
  </w:num>
  <w:num w:numId="25">
    <w:abstractNumId w:val="18"/>
  </w:num>
  <w:num w:numId="26">
    <w:abstractNumId w:val="14"/>
  </w:num>
  <w:num w:numId="27">
    <w:abstractNumId w:val="6"/>
  </w:num>
  <w:num w:numId="28">
    <w:abstractNumId w:val="35"/>
  </w:num>
  <w:num w:numId="29">
    <w:abstractNumId w:val="2"/>
  </w:num>
  <w:num w:numId="30">
    <w:abstractNumId w:val="30"/>
  </w:num>
  <w:num w:numId="31">
    <w:abstractNumId w:val="26"/>
  </w:num>
  <w:num w:numId="32">
    <w:abstractNumId w:val="19"/>
  </w:num>
  <w:num w:numId="33">
    <w:abstractNumId w:val="31"/>
  </w:num>
  <w:num w:numId="34">
    <w:abstractNumId w:val="8"/>
  </w:num>
  <w:num w:numId="35">
    <w:abstractNumId w:val="27"/>
  </w:num>
  <w:num w:numId="36">
    <w:abstractNumId w:val="17"/>
  </w:num>
  <w:num w:numId="37">
    <w:abstractNumId w:val="16"/>
  </w:num>
  <w:num w:numId="38">
    <w:abstractNumId w:val="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7/12/2020 09:17"/>
  </w:docVars>
  <w:rsids>
    <w:rsidRoot w:val="00333FAA"/>
    <w:rsid w:val="0000089B"/>
    <w:rsid w:val="000033ED"/>
    <w:rsid w:val="000041FD"/>
    <w:rsid w:val="000204CC"/>
    <w:rsid w:val="00027314"/>
    <w:rsid w:val="00031C54"/>
    <w:rsid w:val="000340D6"/>
    <w:rsid w:val="0004029A"/>
    <w:rsid w:val="00051657"/>
    <w:rsid w:val="00053687"/>
    <w:rsid w:val="00056F1E"/>
    <w:rsid w:val="0006034E"/>
    <w:rsid w:val="00063783"/>
    <w:rsid w:val="00070522"/>
    <w:rsid w:val="00073765"/>
    <w:rsid w:val="00083984"/>
    <w:rsid w:val="00085681"/>
    <w:rsid w:val="000859B8"/>
    <w:rsid w:val="00090D57"/>
    <w:rsid w:val="00097CEE"/>
    <w:rsid w:val="000A12DE"/>
    <w:rsid w:val="000A5FAB"/>
    <w:rsid w:val="000B72CB"/>
    <w:rsid w:val="000B788F"/>
    <w:rsid w:val="000E3E24"/>
    <w:rsid w:val="000E739F"/>
    <w:rsid w:val="000F751A"/>
    <w:rsid w:val="00105980"/>
    <w:rsid w:val="00107C60"/>
    <w:rsid w:val="001161E4"/>
    <w:rsid w:val="00125A26"/>
    <w:rsid w:val="00133A37"/>
    <w:rsid w:val="00151B95"/>
    <w:rsid w:val="001672AC"/>
    <w:rsid w:val="00175EAE"/>
    <w:rsid w:val="001763D6"/>
    <w:rsid w:val="0017653E"/>
    <w:rsid w:val="001776DA"/>
    <w:rsid w:val="001840D2"/>
    <w:rsid w:val="001966D7"/>
    <w:rsid w:val="001A0E1C"/>
    <w:rsid w:val="001B4B02"/>
    <w:rsid w:val="001C4D2E"/>
    <w:rsid w:val="001C54AB"/>
    <w:rsid w:val="001C7E35"/>
    <w:rsid w:val="001D6997"/>
    <w:rsid w:val="001D72C5"/>
    <w:rsid w:val="001E3394"/>
    <w:rsid w:val="001E3C06"/>
    <w:rsid w:val="001E3D0A"/>
    <w:rsid w:val="001F0BE9"/>
    <w:rsid w:val="001F5ACE"/>
    <w:rsid w:val="001F6802"/>
    <w:rsid w:val="00202D79"/>
    <w:rsid w:val="0020409B"/>
    <w:rsid w:val="00205D2F"/>
    <w:rsid w:val="00215E8F"/>
    <w:rsid w:val="00232BEE"/>
    <w:rsid w:val="00240AEF"/>
    <w:rsid w:val="002548D1"/>
    <w:rsid w:val="00273B9B"/>
    <w:rsid w:val="00274D79"/>
    <w:rsid w:val="0028019B"/>
    <w:rsid w:val="00283EF4"/>
    <w:rsid w:val="002916BD"/>
    <w:rsid w:val="00295D8C"/>
    <w:rsid w:val="002A5863"/>
    <w:rsid w:val="002B4DDB"/>
    <w:rsid w:val="002B54A6"/>
    <w:rsid w:val="002D20AB"/>
    <w:rsid w:val="002D455D"/>
    <w:rsid w:val="002E3C79"/>
    <w:rsid w:val="002E4B79"/>
    <w:rsid w:val="002F0156"/>
    <w:rsid w:val="002F3EE9"/>
    <w:rsid w:val="00303FD6"/>
    <w:rsid w:val="00312674"/>
    <w:rsid w:val="003313EA"/>
    <w:rsid w:val="00333FAA"/>
    <w:rsid w:val="003355D7"/>
    <w:rsid w:val="00373CFB"/>
    <w:rsid w:val="00391B17"/>
    <w:rsid w:val="00393036"/>
    <w:rsid w:val="003936EF"/>
    <w:rsid w:val="003A62C8"/>
    <w:rsid w:val="003D4C07"/>
    <w:rsid w:val="003D78F6"/>
    <w:rsid w:val="003E0287"/>
    <w:rsid w:val="003F2FD4"/>
    <w:rsid w:val="003F40D4"/>
    <w:rsid w:val="004071D3"/>
    <w:rsid w:val="00426872"/>
    <w:rsid w:val="004354BB"/>
    <w:rsid w:val="00435B5D"/>
    <w:rsid w:val="004363F7"/>
    <w:rsid w:val="00437D44"/>
    <w:rsid w:val="0045512A"/>
    <w:rsid w:val="00457BF0"/>
    <w:rsid w:val="004603E1"/>
    <w:rsid w:val="00466666"/>
    <w:rsid w:val="00471C1F"/>
    <w:rsid w:val="004771A2"/>
    <w:rsid w:val="00482CC8"/>
    <w:rsid w:val="0049654C"/>
    <w:rsid w:val="004A2543"/>
    <w:rsid w:val="004A4188"/>
    <w:rsid w:val="004B0B0A"/>
    <w:rsid w:val="004B480D"/>
    <w:rsid w:val="004B4AE8"/>
    <w:rsid w:val="004C1F81"/>
    <w:rsid w:val="004D2DA0"/>
    <w:rsid w:val="004E14A4"/>
    <w:rsid w:val="004E47FC"/>
    <w:rsid w:val="004F782E"/>
    <w:rsid w:val="00503153"/>
    <w:rsid w:val="0051281F"/>
    <w:rsid w:val="0052010E"/>
    <w:rsid w:val="00522207"/>
    <w:rsid w:val="00523E30"/>
    <w:rsid w:val="00524743"/>
    <w:rsid w:val="00525852"/>
    <w:rsid w:val="005334CB"/>
    <w:rsid w:val="00535987"/>
    <w:rsid w:val="00543B5A"/>
    <w:rsid w:val="00543F08"/>
    <w:rsid w:val="0054590F"/>
    <w:rsid w:val="005505E1"/>
    <w:rsid w:val="005514B8"/>
    <w:rsid w:val="0055219F"/>
    <w:rsid w:val="00564447"/>
    <w:rsid w:val="005674F6"/>
    <w:rsid w:val="005718B5"/>
    <w:rsid w:val="00573731"/>
    <w:rsid w:val="005772F9"/>
    <w:rsid w:val="005808FB"/>
    <w:rsid w:val="0058523B"/>
    <w:rsid w:val="005916BE"/>
    <w:rsid w:val="005A6A5E"/>
    <w:rsid w:val="005B0310"/>
    <w:rsid w:val="005C0337"/>
    <w:rsid w:val="005C1039"/>
    <w:rsid w:val="005D6EF5"/>
    <w:rsid w:val="005E22AD"/>
    <w:rsid w:val="005E3A10"/>
    <w:rsid w:val="005E5F36"/>
    <w:rsid w:val="005E7509"/>
    <w:rsid w:val="006003F7"/>
    <w:rsid w:val="00602636"/>
    <w:rsid w:val="00620D3E"/>
    <w:rsid w:val="006231AA"/>
    <w:rsid w:val="006234C3"/>
    <w:rsid w:val="00655044"/>
    <w:rsid w:val="006740C9"/>
    <w:rsid w:val="0067687A"/>
    <w:rsid w:val="00696A83"/>
    <w:rsid w:val="00697874"/>
    <w:rsid w:val="006A1AF5"/>
    <w:rsid w:val="006A1CE1"/>
    <w:rsid w:val="006B2B38"/>
    <w:rsid w:val="006C07BA"/>
    <w:rsid w:val="006C13AC"/>
    <w:rsid w:val="006D761C"/>
    <w:rsid w:val="006F057C"/>
    <w:rsid w:val="00711526"/>
    <w:rsid w:val="00714BEE"/>
    <w:rsid w:val="0071501D"/>
    <w:rsid w:val="00721215"/>
    <w:rsid w:val="00733490"/>
    <w:rsid w:val="007355FD"/>
    <w:rsid w:val="0074358C"/>
    <w:rsid w:val="0074599D"/>
    <w:rsid w:val="007578D4"/>
    <w:rsid w:val="00760CDA"/>
    <w:rsid w:val="007A1299"/>
    <w:rsid w:val="007B473C"/>
    <w:rsid w:val="007B5847"/>
    <w:rsid w:val="007C0DC3"/>
    <w:rsid w:val="007C2817"/>
    <w:rsid w:val="007D4DBF"/>
    <w:rsid w:val="007E1813"/>
    <w:rsid w:val="007E3195"/>
    <w:rsid w:val="007E4732"/>
    <w:rsid w:val="007E5C9C"/>
    <w:rsid w:val="007F004E"/>
    <w:rsid w:val="0081223E"/>
    <w:rsid w:val="00812901"/>
    <w:rsid w:val="00826B9A"/>
    <w:rsid w:val="00830465"/>
    <w:rsid w:val="0084348A"/>
    <w:rsid w:val="00856820"/>
    <w:rsid w:val="00881B95"/>
    <w:rsid w:val="008825E2"/>
    <w:rsid w:val="0089039E"/>
    <w:rsid w:val="00891914"/>
    <w:rsid w:val="008C1800"/>
    <w:rsid w:val="008C69F5"/>
    <w:rsid w:val="008D08D3"/>
    <w:rsid w:val="008D18E1"/>
    <w:rsid w:val="008D7AC0"/>
    <w:rsid w:val="008E224D"/>
    <w:rsid w:val="00905B76"/>
    <w:rsid w:val="009117F2"/>
    <w:rsid w:val="00926BCA"/>
    <w:rsid w:val="0092709B"/>
    <w:rsid w:val="00940234"/>
    <w:rsid w:val="009658D2"/>
    <w:rsid w:val="00971BFA"/>
    <w:rsid w:val="009817B4"/>
    <w:rsid w:val="00990E9C"/>
    <w:rsid w:val="00996C16"/>
    <w:rsid w:val="009B160B"/>
    <w:rsid w:val="009B2037"/>
    <w:rsid w:val="009C2239"/>
    <w:rsid w:val="009D59F7"/>
    <w:rsid w:val="009F071A"/>
    <w:rsid w:val="009F5FD4"/>
    <w:rsid w:val="00A020CF"/>
    <w:rsid w:val="00A15755"/>
    <w:rsid w:val="00A20113"/>
    <w:rsid w:val="00A22839"/>
    <w:rsid w:val="00A33185"/>
    <w:rsid w:val="00A37F59"/>
    <w:rsid w:val="00A406F3"/>
    <w:rsid w:val="00A41757"/>
    <w:rsid w:val="00A43637"/>
    <w:rsid w:val="00A45797"/>
    <w:rsid w:val="00A4712B"/>
    <w:rsid w:val="00A53B04"/>
    <w:rsid w:val="00A64C6D"/>
    <w:rsid w:val="00A66326"/>
    <w:rsid w:val="00A7271A"/>
    <w:rsid w:val="00AA1B86"/>
    <w:rsid w:val="00AB1FF2"/>
    <w:rsid w:val="00AB607B"/>
    <w:rsid w:val="00AB795F"/>
    <w:rsid w:val="00AC6312"/>
    <w:rsid w:val="00AE4902"/>
    <w:rsid w:val="00AE57B8"/>
    <w:rsid w:val="00B1160D"/>
    <w:rsid w:val="00B1377E"/>
    <w:rsid w:val="00B272FB"/>
    <w:rsid w:val="00B36E7B"/>
    <w:rsid w:val="00B4699D"/>
    <w:rsid w:val="00B54AFA"/>
    <w:rsid w:val="00B64D25"/>
    <w:rsid w:val="00B668D1"/>
    <w:rsid w:val="00B679E6"/>
    <w:rsid w:val="00B73D2D"/>
    <w:rsid w:val="00B766D8"/>
    <w:rsid w:val="00B804E8"/>
    <w:rsid w:val="00B805DB"/>
    <w:rsid w:val="00B81775"/>
    <w:rsid w:val="00B83A81"/>
    <w:rsid w:val="00B8635C"/>
    <w:rsid w:val="00B935CB"/>
    <w:rsid w:val="00B95E1A"/>
    <w:rsid w:val="00BC206C"/>
    <w:rsid w:val="00BD133B"/>
    <w:rsid w:val="00BD272A"/>
    <w:rsid w:val="00BE2FFC"/>
    <w:rsid w:val="00BE31A9"/>
    <w:rsid w:val="00BF0A84"/>
    <w:rsid w:val="00C01A35"/>
    <w:rsid w:val="00C13A5F"/>
    <w:rsid w:val="00C1497D"/>
    <w:rsid w:val="00C27BF5"/>
    <w:rsid w:val="00C30991"/>
    <w:rsid w:val="00C31DBE"/>
    <w:rsid w:val="00C32A1F"/>
    <w:rsid w:val="00C34B30"/>
    <w:rsid w:val="00C42D7B"/>
    <w:rsid w:val="00C449E5"/>
    <w:rsid w:val="00C53C15"/>
    <w:rsid w:val="00C57267"/>
    <w:rsid w:val="00C7109F"/>
    <w:rsid w:val="00C76CA6"/>
    <w:rsid w:val="00C80868"/>
    <w:rsid w:val="00C824E4"/>
    <w:rsid w:val="00CA1467"/>
    <w:rsid w:val="00CA1F5A"/>
    <w:rsid w:val="00CA7357"/>
    <w:rsid w:val="00CC2A6A"/>
    <w:rsid w:val="00CC604C"/>
    <w:rsid w:val="00CF6932"/>
    <w:rsid w:val="00D0381E"/>
    <w:rsid w:val="00D0788D"/>
    <w:rsid w:val="00D1455C"/>
    <w:rsid w:val="00D22091"/>
    <w:rsid w:val="00D23A0D"/>
    <w:rsid w:val="00D26B12"/>
    <w:rsid w:val="00D31F9C"/>
    <w:rsid w:val="00D346A6"/>
    <w:rsid w:val="00D37F2F"/>
    <w:rsid w:val="00D44B6B"/>
    <w:rsid w:val="00D451A8"/>
    <w:rsid w:val="00D54E2A"/>
    <w:rsid w:val="00D60DA2"/>
    <w:rsid w:val="00D658E0"/>
    <w:rsid w:val="00D6772D"/>
    <w:rsid w:val="00D7634E"/>
    <w:rsid w:val="00D76E2D"/>
    <w:rsid w:val="00D835CF"/>
    <w:rsid w:val="00D84D73"/>
    <w:rsid w:val="00D867A2"/>
    <w:rsid w:val="00DA07EC"/>
    <w:rsid w:val="00DA26FB"/>
    <w:rsid w:val="00DA538F"/>
    <w:rsid w:val="00DB215A"/>
    <w:rsid w:val="00DB6C3D"/>
    <w:rsid w:val="00DB6C91"/>
    <w:rsid w:val="00DC5ACF"/>
    <w:rsid w:val="00DE3431"/>
    <w:rsid w:val="00DE71D3"/>
    <w:rsid w:val="00DE7998"/>
    <w:rsid w:val="00DF08A0"/>
    <w:rsid w:val="00E031A5"/>
    <w:rsid w:val="00E056DE"/>
    <w:rsid w:val="00E07970"/>
    <w:rsid w:val="00E1045D"/>
    <w:rsid w:val="00E1271C"/>
    <w:rsid w:val="00E15B1C"/>
    <w:rsid w:val="00E15C42"/>
    <w:rsid w:val="00E1783F"/>
    <w:rsid w:val="00E23E93"/>
    <w:rsid w:val="00E31F15"/>
    <w:rsid w:val="00E32ADC"/>
    <w:rsid w:val="00E41375"/>
    <w:rsid w:val="00E45F7A"/>
    <w:rsid w:val="00E47B71"/>
    <w:rsid w:val="00E5116E"/>
    <w:rsid w:val="00E5712C"/>
    <w:rsid w:val="00E66293"/>
    <w:rsid w:val="00E741B5"/>
    <w:rsid w:val="00E76819"/>
    <w:rsid w:val="00E80380"/>
    <w:rsid w:val="00E80E55"/>
    <w:rsid w:val="00EB5E57"/>
    <w:rsid w:val="00EC2C07"/>
    <w:rsid w:val="00EC7C17"/>
    <w:rsid w:val="00ED1D6A"/>
    <w:rsid w:val="00ED6776"/>
    <w:rsid w:val="00EE1ACE"/>
    <w:rsid w:val="00F05117"/>
    <w:rsid w:val="00F14349"/>
    <w:rsid w:val="00F157BE"/>
    <w:rsid w:val="00F16E18"/>
    <w:rsid w:val="00F30F61"/>
    <w:rsid w:val="00F31A12"/>
    <w:rsid w:val="00F32D7D"/>
    <w:rsid w:val="00F5649A"/>
    <w:rsid w:val="00F64CE0"/>
    <w:rsid w:val="00F82342"/>
    <w:rsid w:val="00F86F94"/>
    <w:rsid w:val="00F91AE4"/>
    <w:rsid w:val="00F97F45"/>
    <w:rsid w:val="00FB04E9"/>
    <w:rsid w:val="00FB1231"/>
    <w:rsid w:val="00FB2D07"/>
    <w:rsid w:val="00FB3437"/>
    <w:rsid w:val="00FC072F"/>
    <w:rsid w:val="00FC5B8D"/>
    <w:rsid w:val="00FE17E2"/>
    <w:rsid w:val="00FE7D9A"/>
    <w:rsid w:val="00FF0B1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AB086"/>
  <w15:docId w15:val="{0CEF028B-A543-40A9-A29D-E2997382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rsid w:val="00333FAA"/>
    <w:pPr>
      <w:tabs>
        <w:tab w:val="center" w:pos="4153"/>
        <w:tab w:val="right" w:pos="8306"/>
      </w:tabs>
    </w:pPr>
  </w:style>
  <w:style w:type="paragraph" w:styleId="FootnoteText">
    <w:name w:val="footnote text"/>
    <w:basedOn w:val="Normal"/>
    <w:link w:val="FootnoteTextChar"/>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styleId="CommentReference">
    <w:name w:val="annotation reference"/>
    <w:rsid w:val="00C27BF5"/>
    <w:rPr>
      <w:sz w:val="16"/>
      <w:szCs w:val="16"/>
    </w:rPr>
  </w:style>
  <w:style w:type="paragraph" w:styleId="CommentText">
    <w:name w:val="annotation text"/>
    <w:basedOn w:val="Normal"/>
    <w:link w:val="CommentTextChar"/>
    <w:rsid w:val="00C27BF5"/>
    <w:rPr>
      <w:sz w:val="20"/>
    </w:rPr>
  </w:style>
  <w:style w:type="character" w:customStyle="1" w:styleId="CommentTextChar">
    <w:name w:val="Comment Text Char"/>
    <w:link w:val="CommentText"/>
    <w:rsid w:val="00C27BF5"/>
    <w:rPr>
      <w:rFonts w:ascii="Arial" w:hAnsi="Arial"/>
      <w:lang w:eastAsia="en-US"/>
    </w:rPr>
  </w:style>
  <w:style w:type="paragraph" w:styleId="BalloonText">
    <w:name w:val="Balloon Text"/>
    <w:basedOn w:val="Normal"/>
    <w:link w:val="BalloonTextChar"/>
    <w:rsid w:val="00C27BF5"/>
    <w:rPr>
      <w:rFonts w:ascii="Tahoma" w:hAnsi="Tahoma" w:cs="Tahoma"/>
      <w:sz w:val="16"/>
      <w:szCs w:val="16"/>
    </w:rPr>
  </w:style>
  <w:style w:type="character" w:customStyle="1" w:styleId="BalloonTextChar">
    <w:name w:val="Balloon Text Char"/>
    <w:link w:val="BalloonText"/>
    <w:rsid w:val="00C27BF5"/>
    <w:rPr>
      <w:rFonts w:ascii="Tahoma" w:hAnsi="Tahoma" w:cs="Tahoma"/>
      <w:sz w:val="16"/>
      <w:szCs w:val="16"/>
      <w:lang w:eastAsia="en-US"/>
    </w:rPr>
  </w:style>
  <w:style w:type="paragraph" w:styleId="BodyTextIndent2">
    <w:name w:val="Body Text Indent 2"/>
    <w:basedOn w:val="Normal"/>
    <w:link w:val="BodyTextIndent2Char"/>
    <w:rsid w:val="00C27BF5"/>
    <w:pPr>
      <w:spacing w:after="120" w:line="480" w:lineRule="auto"/>
      <w:ind w:left="283"/>
    </w:pPr>
  </w:style>
  <w:style w:type="character" w:customStyle="1" w:styleId="BodyTextIndent2Char">
    <w:name w:val="Body Text Indent 2 Char"/>
    <w:link w:val="BodyTextIndent2"/>
    <w:rsid w:val="00C27BF5"/>
    <w:rPr>
      <w:rFonts w:ascii="Arial" w:hAnsi="Arial"/>
      <w:sz w:val="24"/>
      <w:lang w:eastAsia="en-US"/>
    </w:rPr>
  </w:style>
  <w:style w:type="paragraph" w:styleId="ListParagraph">
    <w:name w:val="List Paragraph"/>
    <w:basedOn w:val="Normal"/>
    <w:uiPriority w:val="34"/>
    <w:qFormat/>
    <w:rsid w:val="00107C60"/>
    <w:pPr>
      <w:ind w:left="720"/>
    </w:pPr>
  </w:style>
  <w:style w:type="paragraph" w:styleId="ListBullet">
    <w:name w:val="List Bullet"/>
    <w:basedOn w:val="Normal"/>
    <w:rsid w:val="000204CC"/>
    <w:pPr>
      <w:numPr>
        <w:numId w:val="3"/>
      </w:numPr>
      <w:contextualSpacing/>
    </w:pPr>
  </w:style>
  <w:style w:type="character" w:customStyle="1" w:styleId="Heading4Char">
    <w:name w:val="Heading 4 Char"/>
    <w:link w:val="Heading4"/>
    <w:rsid w:val="001E3D0A"/>
    <w:rPr>
      <w:rFonts w:ascii="Arial" w:hAnsi="Arial" w:cs="Arial"/>
      <w:b/>
      <w:sz w:val="24"/>
      <w:lang w:eastAsia="en-US"/>
    </w:rPr>
  </w:style>
  <w:style w:type="paragraph" w:customStyle="1" w:styleId="loose">
    <w:name w:val="loose"/>
    <w:basedOn w:val="Normal"/>
    <w:rsid w:val="00996C16"/>
    <w:pPr>
      <w:spacing w:before="210"/>
    </w:pPr>
    <w:rPr>
      <w:rFonts w:ascii="Times New Roman" w:hAnsi="Times New Roman"/>
      <w:szCs w:val="24"/>
      <w:lang w:eastAsia="en-GB"/>
    </w:rPr>
  </w:style>
  <w:style w:type="paragraph" w:styleId="CommentSubject">
    <w:name w:val="annotation subject"/>
    <w:basedOn w:val="CommentText"/>
    <w:next w:val="CommentText"/>
    <w:link w:val="CommentSubjectChar"/>
    <w:rsid w:val="003F40D4"/>
    <w:rPr>
      <w:b/>
      <w:bCs/>
    </w:rPr>
  </w:style>
  <w:style w:type="character" w:customStyle="1" w:styleId="CommentSubjectChar">
    <w:name w:val="Comment Subject Char"/>
    <w:link w:val="CommentSubject"/>
    <w:rsid w:val="003F40D4"/>
    <w:rPr>
      <w:rFonts w:ascii="Arial" w:hAnsi="Arial"/>
      <w:b/>
      <w:bCs/>
      <w:lang w:eastAsia="en-US"/>
    </w:rPr>
  </w:style>
  <w:style w:type="character" w:styleId="UnresolvedMention">
    <w:name w:val="Unresolved Mention"/>
    <w:uiPriority w:val="99"/>
    <w:semiHidden/>
    <w:unhideWhenUsed/>
    <w:rsid w:val="00C824E4"/>
    <w:rPr>
      <w:color w:val="605E5C"/>
      <w:shd w:val="clear" w:color="auto" w:fill="E1DFDD"/>
    </w:rPr>
  </w:style>
  <w:style w:type="character" w:customStyle="1" w:styleId="Heading1Char">
    <w:name w:val="Heading 1 Char"/>
    <w:link w:val="Heading1"/>
    <w:rsid w:val="00C824E4"/>
    <w:rPr>
      <w:rFonts w:ascii="Arial Black" w:hAnsi="Arial Black" w:cs="Arial"/>
      <w:bCs/>
      <w:sz w:val="32"/>
      <w:szCs w:val="32"/>
      <w:lang w:eastAsia="en-US"/>
    </w:rPr>
  </w:style>
  <w:style w:type="character" w:customStyle="1" w:styleId="Heading2Char">
    <w:name w:val="Heading 2 Char"/>
    <w:link w:val="Heading2"/>
    <w:rsid w:val="004B0B0A"/>
    <w:rPr>
      <w:rFonts w:ascii="Arial" w:hAnsi="Arial" w:cs="Arial"/>
      <w:b/>
      <w:bCs/>
      <w:sz w:val="28"/>
      <w:szCs w:val="32"/>
      <w:lang w:eastAsia="en-US"/>
    </w:rPr>
  </w:style>
  <w:style w:type="character" w:customStyle="1" w:styleId="Heading3Char">
    <w:name w:val="Heading 3 Char"/>
    <w:link w:val="Heading3"/>
    <w:rsid w:val="00E031A5"/>
    <w:rPr>
      <w:rFonts w:ascii="Arial" w:hAnsi="Arial" w:cs="Arial"/>
      <w:b/>
      <w:bCs/>
      <w:i/>
      <w:sz w:val="24"/>
      <w:szCs w:val="28"/>
      <w:lang w:eastAsia="en-US"/>
    </w:rPr>
  </w:style>
  <w:style w:type="character" w:customStyle="1" w:styleId="FooterChar">
    <w:name w:val="Footer Char"/>
    <w:link w:val="Footer"/>
    <w:rsid w:val="00CA1467"/>
    <w:rPr>
      <w:rFonts w:ascii="Arial" w:hAnsi="Arial"/>
      <w:sz w:val="24"/>
      <w:szCs w:val="24"/>
      <w:lang w:val="en-US" w:eastAsia="en-US"/>
    </w:rPr>
  </w:style>
  <w:style w:type="character" w:customStyle="1" w:styleId="HeaderChar">
    <w:name w:val="Header Char"/>
    <w:link w:val="Header"/>
    <w:rsid w:val="00CA1467"/>
    <w:rPr>
      <w:rFonts w:ascii="Arial" w:hAnsi="Arial"/>
      <w:sz w:val="24"/>
      <w:lang w:eastAsia="en-US"/>
    </w:rPr>
  </w:style>
  <w:style w:type="character" w:customStyle="1" w:styleId="FootnoteTextChar">
    <w:name w:val="Footnote Text Char"/>
    <w:link w:val="FootnoteText"/>
    <w:semiHidden/>
    <w:rsid w:val="00CA1467"/>
    <w:rPr>
      <w:lang w:eastAsia="en-US"/>
    </w:rPr>
  </w:style>
  <w:style w:type="character" w:customStyle="1" w:styleId="BodyTextChar">
    <w:name w:val="Body Text Char"/>
    <w:link w:val="BodyText"/>
    <w:rsid w:val="00CA1467"/>
    <w:rPr>
      <w:rFonts w:ascii="Arial" w:hAnsi="Arial" w:cs="Arial"/>
      <w:i/>
      <w:iCs/>
      <w:sz w:val="24"/>
      <w:lang w:eastAsia="en-US"/>
    </w:rPr>
  </w:style>
  <w:style w:type="character" w:styleId="FollowedHyperlink">
    <w:name w:val="FollowedHyperlink"/>
    <w:rsid w:val="00CA1467"/>
    <w:rPr>
      <w:color w:val="800080"/>
      <w:u w:val="single"/>
    </w:rPr>
  </w:style>
  <w:style w:type="paragraph" w:customStyle="1" w:styleId="xmsonormal">
    <w:name w:val="x_msonormal"/>
    <w:basedOn w:val="Normal"/>
    <w:rsid w:val="0081223E"/>
    <w:rPr>
      <w:rFonts w:ascii="Calibri" w:eastAsia="Calibri" w:hAnsi="Calibri" w:cs="Calibri"/>
      <w:sz w:val="22"/>
      <w:szCs w:val="22"/>
      <w:lang w:eastAsia="en-GB"/>
    </w:rPr>
  </w:style>
  <w:style w:type="paragraph" w:customStyle="1" w:styleId="xmsolistparagraph">
    <w:name w:val="x_msolistparagraph"/>
    <w:basedOn w:val="Normal"/>
    <w:rsid w:val="0081223E"/>
    <w:pPr>
      <w:ind w:left="720"/>
    </w:pPr>
    <w:rPr>
      <w:rFonts w:ascii="Calibri" w:eastAsia="Calibri" w:hAnsi="Calibri" w:cs="Calibri"/>
      <w:sz w:val="22"/>
      <w:szCs w:val="22"/>
      <w:lang w:eastAsia="en-GB"/>
    </w:rPr>
  </w:style>
  <w:style w:type="character" w:styleId="Emphasis">
    <w:name w:val="Emphasis"/>
    <w:basedOn w:val="DefaultParagraphFont"/>
    <w:uiPriority w:val="20"/>
    <w:qFormat/>
    <w:rsid w:val="001D6997"/>
    <w:rPr>
      <w:i/>
      <w:iCs/>
    </w:rPr>
  </w:style>
  <w:style w:type="paragraph" w:customStyle="1" w:styleId="legp1paratext">
    <w:name w:val="legp1paratext"/>
    <w:basedOn w:val="Normal"/>
    <w:rsid w:val="00D6772D"/>
    <w:pPr>
      <w:spacing w:before="100" w:beforeAutospacing="1" w:after="100" w:afterAutospacing="1"/>
    </w:pPr>
    <w:rPr>
      <w:rFonts w:ascii="Times New Roman" w:hAnsi="Times New Roman"/>
      <w:szCs w:val="24"/>
      <w:lang w:eastAsia="en-GB"/>
    </w:rPr>
  </w:style>
  <w:style w:type="character" w:customStyle="1" w:styleId="legp1no">
    <w:name w:val="legp1no"/>
    <w:basedOn w:val="DefaultParagraphFont"/>
    <w:rsid w:val="00D6772D"/>
  </w:style>
  <w:style w:type="paragraph" w:customStyle="1" w:styleId="legp2paratext">
    <w:name w:val="legp2paratext"/>
    <w:basedOn w:val="Normal"/>
    <w:rsid w:val="00D6772D"/>
    <w:pPr>
      <w:spacing w:before="100" w:beforeAutospacing="1" w:after="100" w:afterAutospacing="1"/>
    </w:pPr>
    <w:rPr>
      <w:rFonts w:ascii="Times New Roman" w:hAnsi="Times New Roman"/>
      <w:szCs w:val="24"/>
      <w:lang w:eastAsia="en-GB"/>
    </w:rPr>
  </w:style>
  <w:style w:type="paragraph" w:customStyle="1" w:styleId="legclearfix">
    <w:name w:val="legclearfix"/>
    <w:basedOn w:val="Normal"/>
    <w:rsid w:val="00D6772D"/>
    <w:pPr>
      <w:spacing w:before="100" w:beforeAutospacing="1" w:after="100" w:afterAutospacing="1"/>
    </w:pPr>
    <w:rPr>
      <w:rFonts w:ascii="Times New Roman" w:hAnsi="Times New Roman"/>
      <w:szCs w:val="24"/>
      <w:lang w:eastAsia="en-GB"/>
    </w:rPr>
  </w:style>
  <w:style w:type="character" w:customStyle="1" w:styleId="legds">
    <w:name w:val="legds"/>
    <w:basedOn w:val="DefaultParagraphFont"/>
    <w:rsid w:val="00D6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600">
      <w:bodyDiv w:val="1"/>
      <w:marLeft w:val="0"/>
      <w:marRight w:val="0"/>
      <w:marTop w:val="0"/>
      <w:marBottom w:val="0"/>
      <w:divBdr>
        <w:top w:val="none" w:sz="0" w:space="0" w:color="auto"/>
        <w:left w:val="none" w:sz="0" w:space="0" w:color="auto"/>
        <w:bottom w:val="none" w:sz="0" w:space="0" w:color="auto"/>
        <w:right w:val="none" w:sz="0" w:space="0" w:color="auto"/>
      </w:divBdr>
    </w:div>
    <w:div w:id="275796658">
      <w:bodyDiv w:val="1"/>
      <w:marLeft w:val="0"/>
      <w:marRight w:val="0"/>
      <w:marTop w:val="0"/>
      <w:marBottom w:val="0"/>
      <w:divBdr>
        <w:top w:val="none" w:sz="0" w:space="0" w:color="auto"/>
        <w:left w:val="none" w:sz="0" w:space="0" w:color="auto"/>
        <w:bottom w:val="none" w:sz="0" w:space="0" w:color="auto"/>
        <w:right w:val="none" w:sz="0" w:space="0" w:color="auto"/>
      </w:divBdr>
    </w:div>
    <w:div w:id="562830592">
      <w:bodyDiv w:val="1"/>
      <w:marLeft w:val="0"/>
      <w:marRight w:val="0"/>
      <w:marTop w:val="0"/>
      <w:marBottom w:val="0"/>
      <w:divBdr>
        <w:top w:val="none" w:sz="0" w:space="0" w:color="auto"/>
        <w:left w:val="none" w:sz="0" w:space="0" w:color="auto"/>
        <w:bottom w:val="none" w:sz="0" w:space="0" w:color="auto"/>
        <w:right w:val="none" w:sz="0" w:space="0" w:color="auto"/>
      </w:divBdr>
    </w:div>
    <w:div w:id="994183631">
      <w:bodyDiv w:val="1"/>
      <w:marLeft w:val="0"/>
      <w:marRight w:val="0"/>
      <w:marTop w:val="0"/>
      <w:marBottom w:val="0"/>
      <w:divBdr>
        <w:top w:val="none" w:sz="0" w:space="0" w:color="auto"/>
        <w:left w:val="none" w:sz="0" w:space="0" w:color="auto"/>
        <w:bottom w:val="none" w:sz="0" w:space="0" w:color="auto"/>
        <w:right w:val="none" w:sz="0" w:space="0" w:color="auto"/>
      </w:divBdr>
    </w:div>
    <w:div w:id="1467578992">
      <w:bodyDiv w:val="1"/>
      <w:marLeft w:val="0"/>
      <w:marRight w:val="0"/>
      <w:marTop w:val="0"/>
      <w:marBottom w:val="0"/>
      <w:divBdr>
        <w:top w:val="none" w:sz="0" w:space="0" w:color="auto"/>
        <w:left w:val="none" w:sz="0" w:space="0" w:color="auto"/>
        <w:bottom w:val="none" w:sz="0" w:space="0" w:color="auto"/>
        <w:right w:val="none" w:sz="0" w:space="0" w:color="auto"/>
      </w:divBdr>
    </w:div>
    <w:div w:id="1673408018">
      <w:bodyDiv w:val="1"/>
      <w:marLeft w:val="0"/>
      <w:marRight w:val="0"/>
      <w:marTop w:val="0"/>
      <w:marBottom w:val="0"/>
      <w:divBdr>
        <w:top w:val="none" w:sz="0" w:space="0" w:color="auto"/>
        <w:left w:val="none" w:sz="0" w:space="0" w:color="auto"/>
        <w:bottom w:val="none" w:sz="0" w:space="0" w:color="auto"/>
        <w:right w:val="none" w:sz="0" w:space="0" w:color="auto"/>
      </w:divBdr>
    </w:div>
    <w:div w:id="1776318911">
      <w:bodyDiv w:val="1"/>
      <w:marLeft w:val="0"/>
      <w:marRight w:val="0"/>
      <w:marTop w:val="0"/>
      <w:marBottom w:val="0"/>
      <w:divBdr>
        <w:top w:val="none" w:sz="0" w:space="0" w:color="auto"/>
        <w:left w:val="none" w:sz="0" w:space="0" w:color="auto"/>
        <w:bottom w:val="none" w:sz="0" w:space="0" w:color="auto"/>
        <w:right w:val="none" w:sz="0" w:space="0" w:color="auto"/>
      </w:divBdr>
    </w:div>
    <w:div w:id="194808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si/2006/373/made" TargetMode="External"/><Relationship Id="rId5" Type="http://schemas.openxmlformats.org/officeDocument/2006/relationships/styles" Target="styles.xml"/><Relationship Id="rId10" Type="http://schemas.openxmlformats.org/officeDocument/2006/relationships/hyperlink" Target="https://www.harrow.gov.uk/licences/selective-licen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ef536f20f504078d849ea03a84af2d9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7bc9d46e72811a6e5dd66f73c88435e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0C7B-4A82-4953-81FE-AD2F63ECA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298FF-9271-444E-98C0-86492EAC9CF0}">
  <ds:schemaRefs>
    <ds:schemaRef ds:uri="http://schemas.microsoft.com/sharepoint/v3/contenttype/forms"/>
  </ds:schemaRefs>
</ds:datastoreItem>
</file>

<file path=customXml/itemProps3.xml><?xml version="1.0" encoding="utf-8"?>
<ds:datastoreItem xmlns:ds="http://schemas.openxmlformats.org/officeDocument/2006/customXml" ds:itemID="{57625D3E-FFEA-4005-934F-2EC3C675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Nikolova</cp:lastModifiedBy>
  <cp:revision>4</cp:revision>
  <cp:lastPrinted>2015-06-15T05:57:00Z</cp:lastPrinted>
  <dcterms:created xsi:type="dcterms:W3CDTF">2021-05-26T09:52:00Z</dcterms:created>
  <dcterms:modified xsi:type="dcterms:W3CDTF">2021-05-26T14:14:00Z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